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1988D" w14:textId="283A2035" w:rsidR="00694D51" w:rsidRPr="00EC071F" w:rsidRDefault="008F3277" w:rsidP="008F3277">
      <w:pPr>
        <w:pStyle w:val="Heading1"/>
      </w:pPr>
      <w:bookmarkStart w:id="0" w:name="OLE_LINK1"/>
      <w:bookmarkStart w:id="1" w:name="OLE_LINK2"/>
      <w:r>
        <w:t>PIC13/S</w:t>
      </w:r>
      <w:r w:rsidR="00DF787F">
        <w:t>7</w:t>
      </w:r>
      <w:r>
        <w:t>/</w:t>
      </w:r>
      <w:r w:rsidR="00DF787F">
        <w:t>1/Info</w:t>
      </w:r>
      <w:r>
        <w:t xml:space="preserve"> </w:t>
      </w:r>
      <w:r w:rsidR="00CE5DE4">
        <w:br/>
      </w:r>
      <w:bookmarkStart w:id="2" w:name="_GoBack"/>
      <w:bookmarkEnd w:id="2"/>
      <w:r w:rsidR="00694D51" w:rsidRPr="00EC071F">
        <w:t xml:space="preserve">UPDATE ON </w:t>
      </w:r>
      <w:r w:rsidR="00B959C8" w:rsidRPr="00EC071F">
        <w:t>E</w:t>
      </w:r>
      <w:r w:rsidR="00E60522" w:rsidRPr="00EC071F">
        <w:t>-</w:t>
      </w:r>
      <w:r w:rsidR="008549D7" w:rsidRPr="00EC071F">
        <w:t>H</w:t>
      </w:r>
      <w:r w:rsidR="00B959C8" w:rsidRPr="00EC071F">
        <w:t>EALTH</w:t>
      </w:r>
      <w:r w:rsidR="00EE5215" w:rsidRPr="00EC071F">
        <w:t xml:space="preserve"> AND HEALTH INFORMATION SYSTEMS IN THE PACIFIC</w:t>
      </w:r>
    </w:p>
    <w:bookmarkEnd w:id="0"/>
    <w:bookmarkEnd w:id="1"/>
    <w:p w14:paraId="59C6903E" w14:textId="6D5FF5A9" w:rsidR="00426C42" w:rsidRPr="00C34E2C" w:rsidRDefault="00BD60F7" w:rsidP="00667E24">
      <w:pPr>
        <w:pStyle w:val="Heading1"/>
      </w:pPr>
      <w:r w:rsidRPr="00C34E2C">
        <w:rPr>
          <w:rFonts w:eastAsia="Malgun Gothic"/>
          <w:lang w:eastAsia="ko-KR"/>
        </w:rPr>
        <w:t xml:space="preserve">1. </w:t>
      </w:r>
      <w:r w:rsidR="007608DB" w:rsidRPr="00C34E2C">
        <w:rPr>
          <w:rFonts w:eastAsia="Malgun Gothic"/>
          <w:lang w:eastAsia="ko-KR"/>
        </w:rPr>
        <w:t xml:space="preserve"> </w:t>
      </w:r>
      <w:r w:rsidRPr="00C34E2C">
        <w:t>BACKGROUND</w:t>
      </w:r>
      <w:r w:rsidR="00694D2F" w:rsidRPr="00C34E2C">
        <w:t xml:space="preserve"> </w:t>
      </w:r>
    </w:p>
    <w:p w14:paraId="46D17E21" w14:textId="605F02BF" w:rsidR="000E15C6" w:rsidRPr="00C34E2C" w:rsidRDefault="000E15C6" w:rsidP="00667E24">
      <w:r w:rsidRPr="00C34E2C">
        <w:t>The World Health Organization (WHO) characterizes electronic health (e</w:t>
      </w:r>
      <w:r w:rsidR="00EF4EEE" w:rsidRPr="00C34E2C">
        <w:t>-</w:t>
      </w:r>
      <w:r w:rsidR="00A926B5" w:rsidRPr="00C34E2C">
        <w:t>h</w:t>
      </w:r>
      <w:r w:rsidRPr="00C34E2C">
        <w:t>ealth</w:t>
      </w:r>
      <w:r w:rsidR="00181BA3" w:rsidRPr="00EC071F">
        <w:rPr>
          <w:vertAlign w:val="superscript"/>
        </w:rPr>
        <w:footnoteReference w:id="1"/>
      </w:r>
      <w:r w:rsidRPr="00C34E2C">
        <w:t xml:space="preserve">) as the use of </w:t>
      </w:r>
      <w:r w:rsidR="00EF4EEE" w:rsidRPr="00C34E2C">
        <w:rPr>
          <w:rFonts w:cs="Times New Roman"/>
        </w:rPr>
        <w:t>information and communication technology (</w:t>
      </w:r>
      <w:r w:rsidRPr="00C34E2C">
        <w:t>ICT</w:t>
      </w:r>
      <w:r w:rsidR="00EF4EEE" w:rsidRPr="00C34E2C">
        <w:t>)</w:t>
      </w:r>
      <w:r w:rsidRPr="00C34E2C">
        <w:t xml:space="preserve"> for health. Using ICT to promote, support and strengthen the entire continuum of health care, e</w:t>
      </w:r>
      <w:r w:rsidR="00EF4EEE" w:rsidRPr="00C34E2C">
        <w:t>-</w:t>
      </w:r>
      <w:r w:rsidR="00F03B01" w:rsidRPr="00C34E2C">
        <w:t>h</w:t>
      </w:r>
      <w:r w:rsidRPr="00C34E2C">
        <w:t xml:space="preserve">ealth is both multidisciplinary and innovative. </w:t>
      </w:r>
    </w:p>
    <w:p w14:paraId="6DE09B6A" w14:textId="53D8CE36" w:rsidR="000E15C6" w:rsidRPr="00E850A1" w:rsidRDefault="000E15C6" w:rsidP="00667E24">
      <w:r w:rsidRPr="00C34E2C">
        <w:t>What makes developing ICT in the Pacific region transformative are the endless possibilities to address the region’s demographic, geographic and economic barriers. Conversely, the complications of rapid ICT advancement, legal and regulatory issues (such as the digital divide</w:t>
      </w:r>
      <w:r w:rsidRPr="00E850A1">
        <w:rPr>
          <w:rStyle w:val="FootnoteReference"/>
          <w:rFonts w:asciiTheme="minorHAnsi" w:hAnsiTheme="minorHAnsi"/>
        </w:rPr>
        <w:footnoteReference w:id="2"/>
      </w:r>
      <w:r w:rsidRPr="00E850A1">
        <w:t xml:space="preserve">) present </w:t>
      </w:r>
      <w:r w:rsidRPr="00E850A1">
        <w:rPr>
          <w:bCs/>
        </w:rPr>
        <w:t>challenges to e</w:t>
      </w:r>
      <w:r w:rsidR="00EF4EEE" w:rsidRPr="00E850A1">
        <w:rPr>
          <w:bCs/>
        </w:rPr>
        <w:t>-</w:t>
      </w:r>
      <w:r w:rsidR="00D00EB9" w:rsidRPr="00E850A1">
        <w:rPr>
          <w:bCs/>
        </w:rPr>
        <w:t>h</w:t>
      </w:r>
      <w:r w:rsidRPr="00E850A1">
        <w:rPr>
          <w:bCs/>
        </w:rPr>
        <w:t>ealth progress.</w:t>
      </w:r>
    </w:p>
    <w:p w14:paraId="5B1A438C" w14:textId="0E75DA67" w:rsidR="00EC7B22" w:rsidRPr="00C34E2C" w:rsidRDefault="00954F56" w:rsidP="00667E24">
      <w:pPr>
        <w:rPr>
          <w:bCs/>
        </w:rPr>
      </w:pPr>
      <w:r w:rsidRPr="00511EA2">
        <w:rPr>
          <w:bCs/>
        </w:rPr>
        <w:t>Pacific island countries and areas (</w:t>
      </w:r>
      <w:r w:rsidR="000E15C6" w:rsidRPr="00511EA2">
        <w:rPr>
          <w:bCs/>
        </w:rPr>
        <w:t>PICs</w:t>
      </w:r>
      <w:r w:rsidRPr="00511EA2">
        <w:rPr>
          <w:bCs/>
        </w:rPr>
        <w:t>)</w:t>
      </w:r>
      <w:r w:rsidR="000E15C6" w:rsidRPr="00511EA2">
        <w:rPr>
          <w:bCs/>
        </w:rPr>
        <w:t xml:space="preserve"> are faced with the challenge of how to plan, adopt and sustain the use of e</w:t>
      </w:r>
      <w:r w:rsidR="00EF4EEE" w:rsidRPr="00C34E2C">
        <w:rPr>
          <w:bCs/>
        </w:rPr>
        <w:t>-</w:t>
      </w:r>
      <w:r w:rsidR="00A926B5" w:rsidRPr="00C34E2C">
        <w:rPr>
          <w:bCs/>
        </w:rPr>
        <w:t>h</w:t>
      </w:r>
      <w:r w:rsidR="000E15C6" w:rsidRPr="00C34E2C">
        <w:rPr>
          <w:bCs/>
        </w:rPr>
        <w:t>ealth to improve people’s health and health services. Challenges for e</w:t>
      </w:r>
      <w:r w:rsidR="00EF4EEE" w:rsidRPr="00C34E2C">
        <w:rPr>
          <w:bCs/>
        </w:rPr>
        <w:t>-</w:t>
      </w:r>
      <w:r w:rsidR="00A926B5" w:rsidRPr="00C34E2C">
        <w:rPr>
          <w:bCs/>
        </w:rPr>
        <w:t>h</w:t>
      </w:r>
      <w:r w:rsidR="000E15C6" w:rsidRPr="00C34E2C">
        <w:rPr>
          <w:bCs/>
        </w:rPr>
        <w:t>ealth development, such as establishing unique identifiers, selecting appropriate tools or software and access</w:t>
      </w:r>
      <w:r w:rsidR="00D00EB9" w:rsidRPr="00C34E2C">
        <w:rPr>
          <w:bCs/>
        </w:rPr>
        <w:t>ing</w:t>
      </w:r>
      <w:r w:rsidR="000E15C6" w:rsidRPr="00C34E2C">
        <w:rPr>
          <w:bCs/>
        </w:rPr>
        <w:t xml:space="preserve"> sustainable funding, can be more efficiently addressed at </w:t>
      </w:r>
      <w:r w:rsidR="007401F9" w:rsidRPr="00C34E2C">
        <w:rPr>
          <w:bCs/>
        </w:rPr>
        <w:t xml:space="preserve">the </w:t>
      </w:r>
      <w:r w:rsidR="000E15C6" w:rsidRPr="00C34E2C">
        <w:rPr>
          <w:bCs/>
        </w:rPr>
        <w:t xml:space="preserve">regional level, and if done properly, </w:t>
      </w:r>
      <w:r w:rsidR="00ED5FC5" w:rsidRPr="00C34E2C">
        <w:rPr>
          <w:bCs/>
        </w:rPr>
        <w:t>with</w:t>
      </w:r>
      <w:r w:rsidR="000E15C6" w:rsidRPr="00C34E2C">
        <w:rPr>
          <w:bCs/>
        </w:rPr>
        <w:t xml:space="preserve"> guidance and support from regional </w:t>
      </w:r>
      <w:r w:rsidR="00EF4EEE" w:rsidRPr="00C34E2C">
        <w:rPr>
          <w:bCs/>
        </w:rPr>
        <w:t xml:space="preserve">organizations </w:t>
      </w:r>
      <w:r w:rsidR="000E15C6" w:rsidRPr="00C34E2C">
        <w:rPr>
          <w:bCs/>
        </w:rPr>
        <w:t xml:space="preserve">and networks for capacity-constrained countries. </w:t>
      </w:r>
    </w:p>
    <w:p w14:paraId="199E355E" w14:textId="2797B0E4" w:rsidR="009E0188" w:rsidRPr="00C34E2C" w:rsidRDefault="00BD60F7" w:rsidP="00667E24">
      <w:pPr>
        <w:pStyle w:val="Heading1"/>
        <w:rPr>
          <w:lang w:eastAsia="ko-KR"/>
        </w:rPr>
      </w:pPr>
      <w:r w:rsidRPr="00C34E2C">
        <w:rPr>
          <w:lang w:eastAsia="ko-KR"/>
        </w:rPr>
        <w:t xml:space="preserve">2. </w:t>
      </w:r>
      <w:r w:rsidR="007608DB" w:rsidRPr="00C34E2C">
        <w:rPr>
          <w:lang w:eastAsia="ko-KR"/>
        </w:rPr>
        <w:t xml:space="preserve"> </w:t>
      </w:r>
      <w:r w:rsidRPr="00C34E2C">
        <w:rPr>
          <w:lang w:eastAsia="ko-KR"/>
        </w:rPr>
        <w:t>PROGRESS</w:t>
      </w:r>
      <w:r w:rsidR="00BC1573" w:rsidRPr="00C34E2C">
        <w:rPr>
          <w:lang w:eastAsia="ko-KR"/>
        </w:rPr>
        <w:t xml:space="preserve"> AND ACHIEVEMENTS</w:t>
      </w:r>
    </w:p>
    <w:p w14:paraId="65721304" w14:textId="02CF2053" w:rsidR="00C47946" w:rsidRPr="00C34E2C" w:rsidRDefault="0034453B" w:rsidP="00667E24">
      <w:pPr>
        <w:pStyle w:val="Heading2"/>
        <w:rPr>
          <w:lang w:eastAsia="ko-KR"/>
        </w:rPr>
      </w:pPr>
      <w:r w:rsidRPr="00C34E2C">
        <w:rPr>
          <w:lang w:eastAsia="ko-KR"/>
        </w:rPr>
        <w:t xml:space="preserve">2.1 </w:t>
      </w:r>
      <w:r w:rsidR="00FE72C3" w:rsidRPr="00C34E2C">
        <w:rPr>
          <w:lang w:eastAsia="ko-KR"/>
        </w:rPr>
        <w:t>Health information systems</w:t>
      </w:r>
      <w:r w:rsidR="008B11DC" w:rsidRPr="00C34E2C">
        <w:rPr>
          <w:lang w:eastAsia="ko-KR"/>
        </w:rPr>
        <w:t xml:space="preserve"> and e</w:t>
      </w:r>
      <w:r w:rsidR="00EF4EEE" w:rsidRPr="00C34E2C">
        <w:rPr>
          <w:lang w:eastAsia="ko-KR"/>
        </w:rPr>
        <w:t>-</w:t>
      </w:r>
      <w:r w:rsidR="00A926B5" w:rsidRPr="00C34E2C">
        <w:rPr>
          <w:lang w:eastAsia="ko-KR"/>
        </w:rPr>
        <w:t>h</w:t>
      </w:r>
      <w:r w:rsidR="008B11DC" w:rsidRPr="00C34E2C">
        <w:rPr>
          <w:lang w:eastAsia="ko-KR"/>
        </w:rPr>
        <w:t>ealth</w:t>
      </w:r>
    </w:p>
    <w:p w14:paraId="64505F4F" w14:textId="3D9FAD49" w:rsidR="00175CFD" w:rsidRPr="00E850A1" w:rsidRDefault="004A3540" w:rsidP="00667E24">
      <w:pPr>
        <w:rPr>
          <w:i/>
          <w:lang w:bidi="en-US"/>
        </w:rPr>
      </w:pPr>
      <w:r w:rsidRPr="00C34E2C">
        <w:rPr>
          <w:lang w:bidi="en-US"/>
        </w:rPr>
        <w:t>PICs</w:t>
      </w:r>
      <w:r w:rsidR="00125C16" w:rsidRPr="00C34E2C">
        <w:rPr>
          <w:lang w:bidi="en-US"/>
        </w:rPr>
        <w:t xml:space="preserve"> have taken many </w:t>
      </w:r>
      <w:r w:rsidR="00C26FAA" w:rsidRPr="00C34E2C">
        <w:rPr>
          <w:lang w:bidi="en-US"/>
        </w:rPr>
        <w:t>essential</w:t>
      </w:r>
      <w:r w:rsidR="00125C16" w:rsidRPr="00C34E2C">
        <w:rPr>
          <w:lang w:bidi="en-US"/>
        </w:rPr>
        <w:t xml:space="preserve"> steps </w:t>
      </w:r>
      <w:r w:rsidR="00ED5FC5" w:rsidRPr="00C34E2C">
        <w:rPr>
          <w:lang w:bidi="en-US"/>
        </w:rPr>
        <w:t>towards</w:t>
      </w:r>
      <w:r w:rsidR="00125C16" w:rsidRPr="00C34E2C">
        <w:rPr>
          <w:lang w:bidi="en-US"/>
        </w:rPr>
        <w:t xml:space="preserve"> strengthening health information</w:t>
      </w:r>
      <w:r w:rsidR="004F3070" w:rsidRPr="00C34E2C">
        <w:rPr>
          <w:lang w:bidi="en-US"/>
        </w:rPr>
        <w:t xml:space="preserve"> systems</w:t>
      </w:r>
      <w:r w:rsidR="008370DD" w:rsidRPr="00C34E2C">
        <w:rPr>
          <w:lang w:bidi="en-US"/>
        </w:rPr>
        <w:t>.</w:t>
      </w:r>
      <w:r w:rsidR="00125C16" w:rsidRPr="00C34E2C">
        <w:rPr>
          <w:lang w:bidi="en-US"/>
        </w:rPr>
        <w:t xml:space="preserve"> </w:t>
      </w:r>
      <w:r w:rsidR="004D6C35" w:rsidRPr="00C34E2C">
        <w:rPr>
          <w:lang w:bidi="en-US"/>
        </w:rPr>
        <w:t xml:space="preserve">According to </w:t>
      </w:r>
      <w:r w:rsidR="00FB2F33" w:rsidRPr="00C34E2C">
        <w:rPr>
          <w:lang w:bidi="en-US"/>
        </w:rPr>
        <w:t xml:space="preserve">a </w:t>
      </w:r>
      <w:hyperlink r:id="rId9" w:history="1">
        <w:r w:rsidR="004D6C35" w:rsidRPr="00E850A1">
          <w:rPr>
            <w:rStyle w:val="Hyperlink"/>
            <w:lang w:bidi="en-US"/>
          </w:rPr>
          <w:t xml:space="preserve">2016 regional assessment </w:t>
        </w:r>
        <w:r w:rsidR="00ED5FC5" w:rsidRPr="00E850A1">
          <w:rPr>
            <w:rStyle w:val="Hyperlink"/>
            <w:lang w:bidi="en-US"/>
          </w:rPr>
          <w:t xml:space="preserve">of </w:t>
        </w:r>
        <w:r w:rsidR="004D6C35" w:rsidRPr="00E850A1">
          <w:rPr>
            <w:rStyle w:val="Hyperlink"/>
            <w:lang w:bidi="en-US"/>
          </w:rPr>
          <w:t>health information</w:t>
        </w:r>
        <w:r w:rsidR="00ED5FC5" w:rsidRPr="00E850A1">
          <w:rPr>
            <w:rStyle w:val="Hyperlink"/>
            <w:lang w:bidi="en-US"/>
          </w:rPr>
          <w:t xml:space="preserve"> systems</w:t>
        </w:r>
        <w:r w:rsidR="004D6C35" w:rsidRPr="00E850A1">
          <w:rPr>
            <w:rStyle w:val="Hyperlink"/>
            <w:lang w:bidi="en-US"/>
          </w:rPr>
          <w:t xml:space="preserve"> in the Pacific</w:t>
        </w:r>
      </w:hyperlink>
      <w:r w:rsidR="004D6C35" w:rsidRPr="00E850A1">
        <w:rPr>
          <w:lang w:bidi="en-US"/>
        </w:rPr>
        <w:t xml:space="preserve">, </w:t>
      </w:r>
      <w:r w:rsidR="00175CFD" w:rsidRPr="00E850A1">
        <w:rPr>
          <w:lang w:bidi="en-US"/>
        </w:rPr>
        <w:t xml:space="preserve">information reporting frequency and quality </w:t>
      </w:r>
      <w:r w:rsidR="004D6C35" w:rsidRPr="00E850A1">
        <w:rPr>
          <w:lang w:bidi="en-US"/>
        </w:rPr>
        <w:t>has</w:t>
      </w:r>
      <w:r w:rsidR="00175CFD" w:rsidRPr="00E850A1">
        <w:rPr>
          <w:lang w:bidi="en-US"/>
        </w:rPr>
        <w:t xml:space="preserve"> improved </w:t>
      </w:r>
      <w:r w:rsidRPr="00E850A1">
        <w:rPr>
          <w:lang w:bidi="en-US"/>
        </w:rPr>
        <w:t xml:space="preserve">in general. </w:t>
      </w:r>
      <w:r w:rsidR="00EF4EEE" w:rsidRPr="00E850A1">
        <w:rPr>
          <w:lang w:bidi="en-US"/>
        </w:rPr>
        <w:t xml:space="preserve">The </w:t>
      </w:r>
      <w:r w:rsidR="006C262A" w:rsidRPr="00E850A1">
        <w:rPr>
          <w:rStyle w:val="Hyperlink"/>
          <w:color w:val="000000" w:themeColor="text1"/>
          <w:u w:val="none"/>
          <w:lang w:bidi="en-US"/>
        </w:rPr>
        <w:t>study</w:t>
      </w:r>
      <w:r w:rsidR="004C2316" w:rsidRPr="00E850A1">
        <w:rPr>
          <w:color w:val="000000" w:themeColor="text1"/>
          <w:lang w:bidi="en-US"/>
        </w:rPr>
        <w:t xml:space="preserve"> </w:t>
      </w:r>
      <w:r w:rsidR="004C2316" w:rsidRPr="00E850A1">
        <w:rPr>
          <w:lang w:bidi="en-US"/>
        </w:rPr>
        <w:t>showed that s</w:t>
      </w:r>
      <w:r w:rsidRPr="00E850A1">
        <w:rPr>
          <w:lang w:bidi="en-US"/>
        </w:rPr>
        <w:t>everal</w:t>
      </w:r>
      <w:r w:rsidR="00175CFD" w:rsidRPr="00E850A1">
        <w:rPr>
          <w:lang w:bidi="en-US"/>
        </w:rPr>
        <w:t xml:space="preserve"> countries </w:t>
      </w:r>
      <w:r w:rsidR="00E86088" w:rsidRPr="00E850A1">
        <w:rPr>
          <w:lang w:bidi="en-US"/>
        </w:rPr>
        <w:t xml:space="preserve">have </w:t>
      </w:r>
      <w:r w:rsidRPr="00E850A1">
        <w:rPr>
          <w:lang w:bidi="en-US"/>
        </w:rPr>
        <w:t xml:space="preserve">established </w:t>
      </w:r>
      <w:r w:rsidR="00FB2F33" w:rsidRPr="00E850A1">
        <w:rPr>
          <w:lang w:bidi="en-US"/>
        </w:rPr>
        <w:t xml:space="preserve">a </w:t>
      </w:r>
      <w:r w:rsidR="00E86088" w:rsidRPr="00E850A1">
        <w:rPr>
          <w:lang w:bidi="en-US"/>
        </w:rPr>
        <w:t xml:space="preserve">minimum set of core indicators and are </w:t>
      </w:r>
      <w:r w:rsidR="00175CFD" w:rsidRPr="00E850A1">
        <w:rPr>
          <w:lang w:bidi="en-US"/>
        </w:rPr>
        <w:t xml:space="preserve">producing </w:t>
      </w:r>
      <w:r w:rsidR="00E86088" w:rsidRPr="00E850A1">
        <w:rPr>
          <w:lang w:bidi="en-US"/>
        </w:rPr>
        <w:t>regular summary report</w:t>
      </w:r>
      <w:r w:rsidR="00175CFD" w:rsidRPr="00E850A1">
        <w:rPr>
          <w:lang w:bidi="en-US"/>
        </w:rPr>
        <w:t>s</w:t>
      </w:r>
      <w:r w:rsidR="00EF4EEE" w:rsidRPr="00E850A1">
        <w:rPr>
          <w:lang w:bidi="en-US"/>
        </w:rPr>
        <w:t>.</w:t>
      </w:r>
      <w:r w:rsidR="00C919F0" w:rsidRPr="00E850A1">
        <w:rPr>
          <w:lang w:bidi="en-US"/>
        </w:rPr>
        <w:t xml:space="preserve"> Moreover, </w:t>
      </w:r>
      <w:r w:rsidR="00506173" w:rsidRPr="00E850A1">
        <w:rPr>
          <w:lang w:bidi="en-US"/>
        </w:rPr>
        <w:lastRenderedPageBreak/>
        <w:t>PICs</w:t>
      </w:r>
      <w:r w:rsidR="00EF4EEE" w:rsidRPr="00E850A1">
        <w:rPr>
          <w:lang w:bidi="en-US"/>
        </w:rPr>
        <w:t xml:space="preserve"> </w:t>
      </w:r>
      <w:r w:rsidR="00A63AC6" w:rsidRPr="00E850A1">
        <w:rPr>
          <w:lang w:bidi="en-US"/>
        </w:rPr>
        <w:t xml:space="preserve">have endorsed </w:t>
      </w:r>
      <w:r w:rsidR="00175CFD" w:rsidRPr="00E850A1">
        <w:rPr>
          <w:lang w:bidi="en-US"/>
        </w:rPr>
        <w:t xml:space="preserve">a number of important regional health </w:t>
      </w:r>
      <w:r w:rsidR="00C919F0" w:rsidRPr="00E850A1">
        <w:rPr>
          <w:lang w:bidi="en-US"/>
        </w:rPr>
        <w:t xml:space="preserve">information </w:t>
      </w:r>
      <w:r w:rsidR="00A63AC6" w:rsidRPr="00E850A1">
        <w:rPr>
          <w:lang w:bidi="en-US"/>
        </w:rPr>
        <w:t>initiatives</w:t>
      </w:r>
      <w:r w:rsidR="00175CFD" w:rsidRPr="00E850A1">
        <w:rPr>
          <w:lang w:bidi="en-US"/>
        </w:rPr>
        <w:t xml:space="preserve"> such as the </w:t>
      </w:r>
      <w:hyperlink r:id="rId10" w:history="1">
        <w:r w:rsidR="00175CFD" w:rsidRPr="00C34E2C">
          <w:rPr>
            <w:rStyle w:val="Hyperlink"/>
            <w:lang w:bidi="en-US"/>
          </w:rPr>
          <w:t>Healthy Island</w:t>
        </w:r>
        <w:r w:rsidR="00EF4EEE" w:rsidRPr="00C34E2C">
          <w:rPr>
            <w:rStyle w:val="Hyperlink"/>
            <w:lang w:bidi="en-US"/>
          </w:rPr>
          <w:t>s</w:t>
        </w:r>
        <w:r w:rsidR="00175CFD" w:rsidRPr="00C34E2C">
          <w:rPr>
            <w:rStyle w:val="Hyperlink"/>
            <w:lang w:bidi="en-US"/>
          </w:rPr>
          <w:t xml:space="preserve"> Monitoring Framework</w:t>
        </w:r>
      </w:hyperlink>
      <w:r w:rsidR="00EE214F" w:rsidRPr="00E850A1">
        <w:rPr>
          <w:lang w:bidi="en-US"/>
        </w:rPr>
        <w:t xml:space="preserve"> </w:t>
      </w:r>
      <w:r w:rsidR="00175CFD" w:rsidRPr="00E850A1">
        <w:rPr>
          <w:lang w:bidi="en-US"/>
        </w:rPr>
        <w:t xml:space="preserve">in 2017 and the most recent </w:t>
      </w:r>
      <w:hyperlink r:id="rId11" w:history="1">
        <w:r w:rsidR="00175CFD" w:rsidRPr="00E850A1">
          <w:rPr>
            <w:rStyle w:val="Hyperlink"/>
            <w:lang w:bidi="en-US"/>
          </w:rPr>
          <w:t>Regional Action Agenda</w:t>
        </w:r>
      </w:hyperlink>
      <w:r w:rsidR="00175CFD" w:rsidRPr="00E850A1">
        <w:rPr>
          <w:lang w:bidi="en-US"/>
        </w:rPr>
        <w:t xml:space="preserve"> resolution on e</w:t>
      </w:r>
      <w:r w:rsidR="00EF4EEE" w:rsidRPr="00E850A1">
        <w:rPr>
          <w:lang w:bidi="en-US"/>
        </w:rPr>
        <w:t>-</w:t>
      </w:r>
      <w:r w:rsidR="00A926B5" w:rsidRPr="00E850A1">
        <w:rPr>
          <w:lang w:bidi="en-US"/>
        </w:rPr>
        <w:t>h</w:t>
      </w:r>
      <w:r w:rsidR="00175CFD" w:rsidRPr="00E850A1">
        <w:rPr>
          <w:lang w:bidi="en-US"/>
        </w:rPr>
        <w:t xml:space="preserve">ealth in 2018.  </w:t>
      </w:r>
    </w:p>
    <w:p w14:paraId="1CF78770" w14:textId="3BFBD245" w:rsidR="0006521D" w:rsidRPr="00C34E2C" w:rsidRDefault="008305D8" w:rsidP="00667E24">
      <w:r w:rsidRPr="00511EA2">
        <w:t xml:space="preserve">To identify the current </w:t>
      </w:r>
      <w:r w:rsidR="00F0374B" w:rsidRPr="00511EA2">
        <w:t xml:space="preserve">state of </w:t>
      </w:r>
      <w:r w:rsidR="009954D2" w:rsidRPr="00511EA2">
        <w:t xml:space="preserve">digitalization of </w:t>
      </w:r>
      <w:r w:rsidR="00F0374B" w:rsidRPr="00511EA2">
        <w:t>health information system</w:t>
      </w:r>
      <w:r w:rsidR="009042EC" w:rsidRPr="00511EA2">
        <w:t>s</w:t>
      </w:r>
      <w:r w:rsidR="004037B6" w:rsidRPr="00511EA2">
        <w:t xml:space="preserve"> in the Pacific</w:t>
      </w:r>
      <w:r w:rsidRPr="00511EA2">
        <w:t>,</w:t>
      </w:r>
      <w:r w:rsidR="00362BE8" w:rsidRPr="00511EA2">
        <w:t xml:space="preserve"> </w:t>
      </w:r>
      <w:r w:rsidR="004C7BF4" w:rsidRPr="00511EA2">
        <w:t>WHO</w:t>
      </w:r>
      <w:r w:rsidR="009042EC" w:rsidRPr="00C34E2C">
        <w:t>,</w:t>
      </w:r>
      <w:r w:rsidR="004C7BF4" w:rsidRPr="00C34E2C">
        <w:t xml:space="preserve"> with </w:t>
      </w:r>
      <w:r w:rsidR="00AE223D" w:rsidRPr="00C34E2C">
        <w:t xml:space="preserve">the </w:t>
      </w:r>
      <w:r w:rsidR="004C7BF4" w:rsidRPr="00C34E2C">
        <w:t xml:space="preserve">support of </w:t>
      </w:r>
      <w:r w:rsidR="008370DD" w:rsidRPr="00C34E2C">
        <w:t xml:space="preserve">the </w:t>
      </w:r>
      <w:r w:rsidR="00362BE8" w:rsidRPr="00C34E2C">
        <w:t>Pacific Health Information Network (PHIN), commissioned</w:t>
      </w:r>
      <w:r w:rsidRPr="00C34E2C">
        <w:t xml:space="preserve"> </w:t>
      </w:r>
      <w:r w:rsidR="008370DD" w:rsidRPr="00C34E2C">
        <w:t xml:space="preserve">a </w:t>
      </w:r>
      <w:r w:rsidRPr="00C34E2C">
        <w:t xml:space="preserve">landscape analysis of </w:t>
      </w:r>
      <w:r w:rsidR="004D6C35" w:rsidRPr="00C34E2C">
        <w:t xml:space="preserve">electronic </w:t>
      </w:r>
      <w:r w:rsidRPr="00C34E2C">
        <w:t>hea</w:t>
      </w:r>
      <w:r w:rsidR="004037B6" w:rsidRPr="00C34E2C">
        <w:t xml:space="preserve">lth information systems </w:t>
      </w:r>
      <w:r w:rsidR="00CF1F8D" w:rsidRPr="00C34E2C">
        <w:t>in 2017</w:t>
      </w:r>
      <w:r w:rsidR="00EF4EEE" w:rsidRPr="00C34E2C">
        <w:t>.</w:t>
      </w:r>
      <w:r w:rsidR="00AE223D" w:rsidRPr="00E850A1">
        <w:t xml:space="preserve"> This </w:t>
      </w:r>
      <w:r w:rsidR="00EF4EEE" w:rsidRPr="00E850A1">
        <w:t xml:space="preserve">analysis </w:t>
      </w:r>
      <w:r w:rsidR="00CF1F8D" w:rsidRPr="00E850A1">
        <w:t xml:space="preserve">was complemented </w:t>
      </w:r>
      <w:r w:rsidR="009042EC" w:rsidRPr="00E850A1">
        <w:t>by</w:t>
      </w:r>
      <w:r w:rsidR="00CF1F8D" w:rsidRPr="00E850A1">
        <w:t xml:space="preserve"> </w:t>
      </w:r>
      <w:r w:rsidR="00A926B5" w:rsidRPr="00E850A1">
        <w:t xml:space="preserve">an </w:t>
      </w:r>
      <w:hyperlink r:id="rId12" w:history="1">
        <w:r w:rsidR="00CF1F8D" w:rsidRPr="00E850A1">
          <w:rPr>
            <w:rStyle w:val="Hyperlink"/>
          </w:rPr>
          <w:t xml:space="preserve">expert </w:t>
        </w:r>
        <w:r w:rsidR="00A926B5" w:rsidRPr="00E850A1">
          <w:rPr>
            <w:rStyle w:val="Hyperlink"/>
          </w:rPr>
          <w:t xml:space="preserve">consultation </w:t>
        </w:r>
        <w:r w:rsidR="00CF1F8D" w:rsidRPr="00E850A1">
          <w:rPr>
            <w:rStyle w:val="Hyperlink"/>
          </w:rPr>
          <w:t>on e</w:t>
        </w:r>
        <w:r w:rsidR="00EF4EEE" w:rsidRPr="00E850A1">
          <w:rPr>
            <w:rStyle w:val="Hyperlink"/>
          </w:rPr>
          <w:t>-</w:t>
        </w:r>
        <w:r w:rsidR="00A926B5" w:rsidRPr="00E850A1">
          <w:rPr>
            <w:rStyle w:val="Hyperlink"/>
          </w:rPr>
          <w:t>h</w:t>
        </w:r>
        <w:r w:rsidR="00CF1F8D" w:rsidRPr="00E850A1">
          <w:rPr>
            <w:rStyle w:val="Hyperlink"/>
          </w:rPr>
          <w:t>ealth</w:t>
        </w:r>
        <w:r w:rsidR="00A926B5" w:rsidRPr="00E850A1">
          <w:rPr>
            <w:rStyle w:val="Hyperlink"/>
          </w:rPr>
          <w:t xml:space="preserve"> in the Western Pacific Region</w:t>
        </w:r>
      </w:hyperlink>
      <w:r w:rsidR="00CF1F8D" w:rsidRPr="00E850A1">
        <w:t xml:space="preserve"> conducted by the WHO </w:t>
      </w:r>
      <w:r w:rsidR="00EF4EEE" w:rsidRPr="00E850A1">
        <w:t>R</w:t>
      </w:r>
      <w:r w:rsidR="00CF1F8D" w:rsidRPr="00E850A1">
        <w:t xml:space="preserve">egional </w:t>
      </w:r>
      <w:r w:rsidR="00EF4EEE" w:rsidRPr="00E850A1">
        <w:t>O</w:t>
      </w:r>
      <w:r w:rsidR="00CF1F8D" w:rsidRPr="00E850A1">
        <w:t>ffice in 2018</w:t>
      </w:r>
      <w:r w:rsidR="00EF4EEE" w:rsidRPr="00E850A1">
        <w:t>.</w:t>
      </w:r>
      <w:r w:rsidR="004037B6" w:rsidRPr="00E850A1">
        <w:t xml:space="preserve"> </w:t>
      </w:r>
      <w:r w:rsidR="00A926B5" w:rsidRPr="00E850A1">
        <w:t xml:space="preserve">In the Pacific, </w:t>
      </w:r>
      <w:r w:rsidR="00DC53C7" w:rsidRPr="00E850A1">
        <w:t>e</w:t>
      </w:r>
      <w:r w:rsidR="00EF4EEE" w:rsidRPr="00E850A1">
        <w:t>-</w:t>
      </w:r>
      <w:r w:rsidR="00A926B5" w:rsidRPr="00E850A1">
        <w:t>h</w:t>
      </w:r>
      <w:r w:rsidR="00DC53C7" w:rsidRPr="00E850A1">
        <w:t>ealth</w:t>
      </w:r>
      <w:r w:rsidR="00A843B6" w:rsidRPr="00E850A1">
        <w:t xml:space="preserve"> projects</w:t>
      </w:r>
      <w:r w:rsidR="00C94040" w:rsidRPr="00E850A1">
        <w:t xml:space="preserve"> of various sizes and complexities </w:t>
      </w:r>
      <w:r w:rsidR="00AE223D" w:rsidRPr="00E850A1">
        <w:t xml:space="preserve">have been implemented </w:t>
      </w:r>
      <w:r w:rsidR="00C94040" w:rsidRPr="00511EA2">
        <w:t>with some degree of success.</w:t>
      </w:r>
      <w:r w:rsidR="007242C1" w:rsidRPr="00511EA2">
        <w:t xml:space="preserve"> N</w:t>
      </w:r>
      <w:r w:rsidR="00D01229" w:rsidRPr="00511EA2">
        <w:t>oteworthy implementations include</w:t>
      </w:r>
      <w:r w:rsidR="00A843B6" w:rsidRPr="00511EA2">
        <w:t xml:space="preserve"> </w:t>
      </w:r>
      <w:r w:rsidR="00C94040" w:rsidRPr="00511EA2">
        <w:t xml:space="preserve">the </w:t>
      </w:r>
      <w:r w:rsidR="00CF0D1A" w:rsidRPr="00511EA2">
        <w:t>development</w:t>
      </w:r>
      <w:r w:rsidR="00C94040" w:rsidRPr="00511EA2">
        <w:t xml:space="preserve"> of </w:t>
      </w:r>
      <w:r w:rsidR="00A843B6" w:rsidRPr="00511EA2">
        <w:t>electronic health information</w:t>
      </w:r>
      <w:r w:rsidR="00C26FAA" w:rsidRPr="00C34E2C">
        <w:t xml:space="preserve"> systems in the majority of </w:t>
      </w:r>
      <w:r w:rsidR="00A926B5" w:rsidRPr="00C34E2C">
        <w:t>countries</w:t>
      </w:r>
      <w:r w:rsidR="0033047A">
        <w:t xml:space="preserve"> (18 out of 22)</w:t>
      </w:r>
      <w:r w:rsidR="00EF4EEE" w:rsidRPr="00C34E2C">
        <w:t>,</w:t>
      </w:r>
      <w:r w:rsidR="00CF0D1A" w:rsidRPr="00E850A1">
        <w:t xml:space="preserve"> the employment of</w:t>
      </w:r>
      <w:r w:rsidR="006B5835" w:rsidRPr="00E850A1">
        <w:t xml:space="preserve"> </w:t>
      </w:r>
      <w:r w:rsidR="004C49BF" w:rsidRPr="00E850A1">
        <w:t xml:space="preserve">Geographical Information Systems (GIS) and </w:t>
      </w:r>
      <w:r w:rsidR="00CF0D1A" w:rsidRPr="00E850A1">
        <w:t>other</w:t>
      </w:r>
      <w:r w:rsidR="004C49BF" w:rsidRPr="00E850A1">
        <w:t xml:space="preserve"> data sources to inform health centre planning in</w:t>
      </w:r>
      <w:r w:rsidR="00AB49EF" w:rsidRPr="00E850A1">
        <w:t xml:space="preserve"> </w:t>
      </w:r>
      <w:r w:rsidR="00C94040" w:rsidRPr="00E850A1">
        <w:t>Solomon</w:t>
      </w:r>
      <w:r w:rsidR="004C49BF" w:rsidRPr="00E850A1">
        <w:t xml:space="preserve"> Islands</w:t>
      </w:r>
      <w:r w:rsidR="00A926B5" w:rsidRPr="00E850A1">
        <w:t>,</w:t>
      </w:r>
      <w:r w:rsidR="004C2316" w:rsidRPr="00E850A1">
        <w:t xml:space="preserve"> and</w:t>
      </w:r>
      <w:r w:rsidR="00CF0D1A" w:rsidRPr="00E850A1">
        <w:t xml:space="preserve"> the development of the</w:t>
      </w:r>
      <w:r w:rsidR="00A843B6" w:rsidRPr="00511EA2">
        <w:t xml:space="preserve"> District Health Information System (DHIS</w:t>
      </w:r>
      <w:r w:rsidR="004D3ADE" w:rsidRPr="00511EA2">
        <w:t>2</w:t>
      </w:r>
      <w:r w:rsidR="00A843B6" w:rsidRPr="00511EA2">
        <w:t>) in Solomon Islands</w:t>
      </w:r>
      <w:r w:rsidR="00EF4EEE" w:rsidRPr="00511EA2">
        <w:t>, Tonga</w:t>
      </w:r>
      <w:r w:rsidR="00A843B6" w:rsidRPr="00511EA2">
        <w:t xml:space="preserve"> and Vanuatu</w:t>
      </w:r>
      <w:r w:rsidR="004C2316" w:rsidRPr="00C34E2C">
        <w:t xml:space="preserve">. </w:t>
      </w:r>
      <w:r w:rsidR="007155C7" w:rsidRPr="00C34E2C">
        <w:t xml:space="preserve">Additionally, </w:t>
      </w:r>
      <w:r w:rsidR="004C2316" w:rsidRPr="00C34E2C">
        <w:t xml:space="preserve">Samoa </w:t>
      </w:r>
      <w:r w:rsidR="0080004E" w:rsidRPr="00C34E2C">
        <w:t>has</w:t>
      </w:r>
      <w:r w:rsidR="007155C7" w:rsidRPr="00C34E2C">
        <w:t xml:space="preserve"> piloted projects on mobile health (m</w:t>
      </w:r>
      <w:r w:rsidR="00F03B01" w:rsidRPr="00C34E2C">
        <w:t>-h</w:t>
      </w:r>
      <w:r w:rsidR="007155C7" w:rsidRPr="00C34E2C">
        <w:t>ealth</w:t>
      </w:r>
      <w:r w:rsidR="00181BA3" w:rsidRPr="00EC071F">
        <w:rPr>
          <w:rStyle w:val="FootnoteReference"/>
        </w:rPr>
        <w:footnoteReference w:id="3"/>
      </w:r>
      <w:r w:rsidR="007155C7" w:rsidRPr="00C34E2C">
        <w:t>) for tobacco contr</w:t>
      </w:r>
      <w:r w:rsidR="0080004E" w:rsidRPr="00C34E2C">
        <w:t>ol.</w:t>
      </w:r>
      <w:r w:rsidR="007242C1" w:rsidRPr="00C34E2C">
        <w:t xml:space="preserve"> S</w:t>
      </w:r>
      <w:r w:rsidR="004147C8" w:rsidRPr="00C34E2C">
        <w:t>tages of e</w:t>
      </w:r>
      <w:r w:rsidR="00EF4EEE" w:rsidRPr="00C34E2C">
        <w:t>-</w:t>
      </w:r>
      <w:r w:rsidR="00A926B5" w:rsidRPr="00C34E2C">
        <w:t>h</w:t>
      </w:r>
      <w:r w:rsidR="004147C8" w:rsidRPr="00C34E2C">
        <w:t xml:space="preserve">ealth development </w:t>
      </w:r>
      <w:r w:rsidR="0066466A" w:rsidRPr="00C34E2C">
        <w:t xml:space="preserve">continue to </w:t>
      </w:r>
      <w:r w:rsidR="004147C8" w:rsidRPr="00C34E2C">
        <w:t xml:space="preserve">vary </w:t>
      </w:r>
      <w:r w:rsidR="00683ED8" w:rsidRPr="00C34E2C">
        <w:t>between</w:t>
      </w:r>
      <w:r w:rsidR="004147C8" w:rsidRPr="00C34E2C">
        <w:t xml:space="preserve"> </w:t>
      </w:r>
      <w:r w:rsidR="00D01229" w:rsidRPr="00C34E2C">
        <w:t xml:space="preserve">PICs </w:t>
      </w:r>
      <w:r w:rsidR="00EF4EEE" w:rsidRPr="00C34E2C">
        <w:t>because of</w:t>
      </w:r>
      <w:r w:rsidR="00D01229" w:rsidRPr="00C34E2C">
        <w:t xml:space="preserve"> attributes unique to </w:t>
      </w:r>
      <w:r w:rsidR="009042EC" w:rsidRPr="00C34E2C">
        <w:t>each</w:t>
      </w:r>
      <w:r w:rsidR="00D01229" w:rsidRPr="00C34E2C">
        <w:t xml:space="preserve"> </w:t>
      </w:r>
      <w:r w:rsidR="00ED5FC5" w:rsidRPr="00C34E2C">
        <w:t>of them</w:t>
      </w:r>
      <w:r w:rsidR="00A603F9" w:rsidRPr="00C34E2C">
        <w:t xml:space="preserve">. Some </w:t>
      </w:r>
      <w:r w:rsidR="00F50735" w:rsidRPr="00C34E2C">
        <w:t>e</w:t>
      </w:r>
      <w:r w:rsidR="00EF4EEE" w:rsidRPr="00C34E2C">
        <w:t>-</w:t>
      </w:r>
      <w:r w:rsidR="00A926B5" w:rsidRPr="00C34E2C">
        <w:t>h</w:t>
      </w:r>
      <w:r w:rsidR="00F50735" w:rsidRPr="00C34E2C">
        <w:t>ealth</w:t>
      </w:r>
      <w:r w:rsidR="004147C8" w:rsidRPr="00C34E2C">
        <w:t xml:space="preserve"> interventions are still </w:t>
      </w:r>
      <w:r w:rsidR="009F0719" w:rsidRPr="00C34E2C">
        <w:t>in</w:t>
      </w:r>
      <w:r w:rsidR="004147C8" w:rsidRPr="00C34E2C">
        <w:t xml:space="preserve"> planning </w:t>
      </w:r>
      <w:r w:rsidR="00683ED8" w:rsidRPr="00C34E2C">
        <w:t xml:space="preserve">and </w:t>
      </w:r>
      <w:r w:rsidR="004147C8" w:rsidRPr="00C34E2C">
        <w:t xml:space="preserve">some have not progressed beyond </w:t>
      </w:r>
      <w:r w:rsidR="00A603F9" w:rsidRPr="00C34E2C">
        <w:t xml:space="preserve">the </w:t>
      </w:r>
      <w:r w:rsidR="004147C8" w:rsidRPr="00C34E2C">
        <w:t>pilot</w:t>
      </w:r>
      <w:r w:rsidR="00A603F9" w:rsidRPr="00C34E2C">
        <w:t xml:space="preserve"> phase</w:t>
      </w:r>
      <w:r w:rsidR="00683ED8" w:rsidRPr="00C34E2C">
        <w:t>.</w:t>
      </w:r>
    </w:p>
    <w:p w14:paraId="246E13EC" w14:textId="46BE6374" w:rsidR="00C12B2C" w:rsidRPr="00E850A1" w:rsidRDefault="00C12B2C" w:rsidP="00667E24">
      <w:pPr>
        <w:rPr>
          <w:rFonts w:cs="Times New Roman"/>
        </w:rPr>
      </w:pPr>
      <w:r w:rsidRPr="00C34E2C">
        <w:rPr>
          <w:rFonts w:cs="Times New Roman"/>
        </w:rPr>
        <w:t xml:space="preserve">Regional networks play an important role in guiding countries with the development of </w:t>
      </w:r>
      <w:r w:rsidR="0033047A">
        <w:rPr>
          <w:rFonts w:cs="Times New Roman"/>
        </w:rPr>
        <w:t xml:space="preserve">sound </w:t>
      </w:r>
      <w:r w:rsidRPr="00C34E2C">
        <w:rPr>
          <w:rFonts w:cs="Times New Roman"/>
        </w:rPr>
        <w:t>e</w:t>
      </w:r>
      <w:r w:rsidR="00EF4EEE" w:rsidRPr="00C34E2C">
        <w:rPr>
          <w:rFonts w:cs="Times New Roman"/>
        </w:rPr>
        <w:t>-</w:t>
      </w:r>
      <w:r w:rsidR="00A926B5" w:rsidRPr="00C34E2C">
        <w:rPr>
          <w:rFonts w:cs="Times New Roman"/>
        </w:rPr>
        <w:t>h</w:t>
      </w:r>
      <w:r w:rsidRPr="00C34E2C">
        <w:rPr>
          <w:rFonts w:cs="Times New Roman"/>
        </w:rPr>
        <w:t xml:space="preserve">ealth strategies. In 2018, </w:t>
      </w:r>
      <w:r w:rsidR="006846C0" w:rsidRPr="00C34E2C">
        <w:rPr>
          <w:rFonts w:cs="Times New Roman"/>
        </w:rPr>
        <w:t xml:space="preserve">PHIN </w:t>
      </w:r>
      <w:r w:rsidRPr="00C34E2C">
        <w:rPr>
          <w:rFonts w:cs="Times New Roman"/>
        </w:rPr>
        <w:t xml:space="preserve">adopted a new three-year strategic and implementation plan </w:t>
      </w:r>
      <w:r w:rsidRPr="00E850A1">
        <w:rPr>
          <w:rFonts w:cs="Times New Roman"/>
        </w:rPr>
        <w:t>focusing on e</w:t>
      </w:r>
      <w:r w:rsidR="00EF4EEE" w:rsidRPr="00E850A1">
        <w:rPr>
          <w:rFonts w:cs="Times New Roman"/>
        </w:rPr>
        <w:t>-</w:t>
      </w:r>
      <w:r w:rsidR="00ED5FC5" w:rsidRPr="00E850A1">
        <w:rPr>
          <w:rFonts w:cs="Times New Roman"/>
        </w:rPr>
        <w:t>h</w:t>
      </w:r>
      <w:r w:rsidRPr="00E850A1">
        <w:rPr>
          <w:rFonts w:cs="Times New Roman"/>
        </w:rPr>
        <w:t xml:space="preserve">ealth and guiding countries in the right direction, exploring regional synergies and providing support and follow-up at country level. PHIN is currently supported by WHO and </w:t>
      </w:r>
      <w:r w:rsidR="00EF4EEE" w:rsidRPr="00E850A1">
        <w:rPr>
          <w:rFonts w:cs="Times New Roman"/>
        </w:rPr>
        <w:t>the Pacific Community (</w:t>
      </w:r>
      <w:r w:rsidRPr="00E850A1">
        <w:rPr>
          <w:rFonts w:cs="Times New Roman"/>
        </w:rPr>
        <w:t>SPC</w:t>
      </w:r>
      <w:r w:rsidR="00EF4EEE" w:rsidRPr="00E850A1">
        <w:rPr>
          <w:rFonts w:cs="Times New Roman"/>
        </w:rPr>
        <w:t>)</w:t>
      </w:r>
      <w:r w:rsidRPr="00E850A1">
        <w:rPr>
          <w:rFonts w:cs="Times New Roman"/>
        </w:rPr>
        <w:t xml:space="preserve"> and has been recognized during Heads of Health and Pacific Health Ministers meetings in the past</w:t>
      </w:r>
      <w:r w:rsidR="009F0719" w:rsidRPr="00E850A1">
        <w:rPr>
          <w:rFonts w:cs="Times New Roman"/>
        </w:rPr>
        <w:t>.</w:t>
      </w:r>
      <w:r w:rsidRPr="00E850A1">
        <w:rPr>
          <w:rFonts w:cs="Times New Roman"/>
        </w:rPr>
        <w:t xml:space="preserve"> </w:t>
      </w:r>
      <w:r w:rsidR="009F0719" w:rsidRPr="00E850A1">
        <w:rPr>
          <w:rFonts w:cs="Times New Roman"/>
        </w:rPr>
        <w:t>F</w:t>
      </w:r>
      <w:r w:rsidRPr="00E850A1">
        <w:rPr>
          <w:rFonts w:cs="Times New Roman"/>
        </w:rPr>
        <w:t>urther support</w:t>
      </w:r>
      <w:r w:rsidR="00AB49EF" w:rsidRPr="00E850A1">
        <w:rPr>
          <w:rFonts w:cs="Times New Roman"/>
        </w:rPr>
        <w:t>,</w:t>
      </w:r>
      <w:r w:rsidRPr="00E850A1">
        <w:rPr>
          <w:rFonts w:cs="Times New Roman"/>
        </w:rPr>
        <w:t xml:space="preserve"> especially from other partners</w:t>
      </w:r>
      <w:r w:rsidR="00AB49EF" w:rsidRPr="00E850A1">
        <w:rPr>
          <w:rFonts w:cs="Times New Roman"/>
        </w:rPr>
        <w:t>,</w:t>
      </w:r>
      <w:r w:rsidRPr="00E850A1">
        <w:rPr>
          <w:rFonts w:cs="Times New Roman"/>
        </w:rPr>
        <w:t xml:space="preserve"> is however highly welcomed.</w:t>
      </w:r>
      <w:r w:rsidR="00667E24" w:rsidRPr="00E850A1">
        <w:rPr>
          <w:rFonts w:cs="Times New Roman"/>
        </w:rPr>
        <w:t xml:space="preserve"> </w:t>
      </w:r>
    </w:p>
    <w:p w14:paraId="2DFEFC68" w14:textId="01C389DD" w:rsidR="00DE526F" w:rsidRPr="00E850A1" w:rsidRDefault="000936DF" w:rsidP="00667E24">
      <w:pPr>
        <w:pStyle w:val="Heading2"/>
      </w:pPr>
      <w:r w:rsidRPr="00E850A1">
        <w:t>2.2</w:t>
      </w:r>
      <w:r w:rsidR="00EF4EEE" w:rsidRPr="00E850A1">
        <w:t xml:space="preserve"> </w:t>
      </w:r>
      <w:r w:rsidR="009F1166" w:rsidRPr="00E850A1">
        <w:t>Civil registration and vital statistics systems</w:t>
      </w:r>
      <w:r w:rsidR="00595A3D" w:rsidRPr="00E850A1">
        <w:t xml:space="preserve">: the role of </w:t>
      </w:r>
      <w:r w:rsidR="006A0947" w:rsidRPr="00E850A1">
        <w:t xml:space="preserve">the </w:t>
      </w:r>
      <w:r w:rsidR="00595A3D" w:rsidRPr="00E850A1">
        <w:t>health</w:t>
      </w:r>
      <w:r w:rsidR="00EF4EEE" w:rsidRPr="00E850A1">
        <w:t>-</w:t>
      </w:r>
      <w:r w:rsidR="00595A3D" w:rsidRPr="00E850A1">
        <w:t xml:space="preserve">care system </w:t>
      </w:r>
    </w:p>
    <w:p w14:paraId="0DF67727" w14:textId="1BB6EDEF" w:rsidR="002B6496" w:rsidRPr="00C34E2C" w:rsidRDefault="000930AB" w:rsidP="00667E24">
      <w:r w:rsidRPr="00E850A1">
        <w:t xml:space="preserve">Civil registration </w:t>
      </w:r>
      <w:r w:rsidR="00013922" w:rsidRPr="00E850A1">
        <w:t>refers to</w:t>
      </w:r>
      <w:r w:rsidRPr="00E850A1">
        <w:t xml:space="preserve"> the continuous, permanent, compulsory and universal recording of the occurrence and characteristics of vital events, in accordance </w:t>
      </w:r>
      <w:r w:rsidR="00AB49EF" w:rsidRPr="00E850A1">
        <w:t>with</w:t>
      </w:r>
      <w:r w:rsidRPr="00E850A1">
        <w:t xml:space="preserve"> the legal requirements of a country. Civil registration serves two primary functions</w:t>
      </w:r>
      <w:r w:rsidR="00E32DC9" w:rsidRPr="00E850A1">
        <w:t>:</w:t>
      </w:r>
      <w:r w:rsidRPr="00E850A1">
        <w:t xml:space="preserve"> </w:t>
      </w:r>
      <w:r w:rsidR="00EF4EEE" w:rsidRPr="00E850A1">
        <w:t xml:space="preserve">(i) </w:t>
      </w:r>
      <w:r w:rsidRPr="00E850A1">
        <w:t xml:space="preserve">to establish the </w:t>
      </w:r>
      <w:r w:rsidR="00AB59D0" w:rsidRPr="00E850A1">
        <w:t>legal identity</w:t>
      </w:r>
      <w:r w:rsidR="00E93D96" w:rsidRPr="00E850A1">
        <w:t xml:space="preserve"> of members of a population</w:t>
      </w:r>
      <w:r w:rsidR="00A50D77" w:rsidRPr="00E850A1">
        <w:t>;</w:t>
      </w:r>
      <w:r w:rsidR="00E93D96" w:rsidRPr="00E850A1">
        <w:t xml:space="preserve"> and </w:t>
      </w:r>
      <w:r w:rsidR="00EF4EEE" w:rsidRPr="00E850A1">
        <w:t xml:space="preserve">(ii) </w:t>
      </w:r>
      <w:r w:rsidR="00E93D96" w:rsidRPr="00E850A1">
        <w:t xml:space="preserve">to provide governments with a </w:t>
      </w:r>
      <w:r w:rsidR="00AE4421" w:rsidRPr="00E850A1">
        <w:t>national</w:t>
      </w:r>
      <w:r w:rsidR="00E93D96" w:rsidRPr="00E850A1">
        <w:t xml:space="preserve"> source of </w:t>
      </w:r>
      <w:r w:rsidRPr="00E850A1">
        <w:t>vital statistics</w:t>
      </w:r>
      <w:r w:rsidR="00AB59D0" w:rsidRPr="00E850A1">
        <w:t>, including statistics on causes of death.</w:t>
      </w:r>
      <w:r w:rsidR="003A5BF8" w:rsidRPr="00511EA2">
        <w:t xml:space="preserve"> </w:t>
      </w:r>
      <w:r w:rsidR="002B6496" w:rsidRPr="00511EA2">
        <w:t>C</w:t>
      </w:r>
      <w:r w:rsidR="009C5BB3" w:rsidRPr="00511EA2">
        <w:t xml:space="preserve">ivil registration systems that issue unique identifiers provide </w:t>
      </w:r>
      <w:r w:rsidR="009F0719" w:rsidRPr="00511EA2">
        <w:t xml:space="preserve">a </w:t>
      </w:r>
      <w:r w:rsidR="009C5BB3" w:rsidRPr="00511EA2">
        <w:t xml:space="preserve">basis for </w:t>
      </w:r>
      <w:r w:rsidR="002B6496" w:rsidRPr="00511EA2">
        <w:t xml:space="preserve">the </w:t>
      </w:r>
      <w:r w:rsidR="009C5BB3" w:rsidRPr="00C34E2C">
        <w:t xml:space="preserve">establishment of secure national </w:t>
      </w:r>
      <w:r w:rsidR="002B6496" w:rsidRPr="00C34E2C">
        <w:t>i</w:t>
      </w:r>
      <w:r w:rsidR="009C5BB3" w:rsidRPr="00C34E2C">
        <w:t>dentification</w:t>
      </w:r>
      <w:r w:rsidR="002B6496" w:rsidRPr="00C34E2C">
        <w:t xml:space="preserve"> (ID)</w:t>
      </w:r>
      <w:r w:rsidR="009C5BB3" w:rsidRPr="00C34E2C">
        <w:t xml:space="preserve"> </w:t>
      </w:r>
      <w:r w:rsidR="00D4727B" w:rsidRPr="00C34E2C">
        <w:t>systems</w:t>
      </w:r>
      <w:r w:rsidR="002B6496" w:rsidRPr="00C34E2C">
        <w:t xml:space="preserve">. If national IDs </w:t>
      </w:r>
      <w:r w:rsidR="00EF4EEE" w:rsidRPr="00C34E2C">
        <w:t>were</w:t>
      </w:r>
      <w:r w:rsidR="002B6496" w:rsidRPr="00C34E2C">
        <w:t xml:space="preserve"> linked for example </w:t>
      </w:r>
      <w:r w:rsidR="009F0719" w:rsidRPr="00C34E2C">
        <w:t xml:space="preserve">to </w:t>
      </w:r>
      <w:r w:rsidR="002B6496" w:rsidRPr="00C34E2C">
        <w:t xml:space="preserve">the patient record management system of the health sector, </w:t>
      </w:r>
      <w:r w:rsidR="00EF4EEE" w:rsidRPr="00C34E2C">
        <w:t xml:space="preserve">then </w:t>
      </w:r>
      <w:r w:rsidR="002B6496" w:rsidRPr="00C34E2C">
        <w:t xml:space="preserve">unique health IDs </w:t>
      </w:r>
      <w:r w:rsidR="00EF4EEE" w:rsidRPr="00C34E2C">
        <w:t xml:space="preserve">could </w:t>
      </w:r>
      <w:r w:rsidR="002B6496" w:rsidRPr="00C34E2C">
        <w:t>be produced.</w:t>
      </w:r>
    </w:p>
    <w:p w14:paraId="71C209C1" w14:textId="46D95C4E" w:rsidR="003A5BF8" w:rsidRPr="00C34E2C" w:rsidRDefault="003A5BF8" w:rsidP="00667E24">
      <w:r w:rsidRPr="00C34E2C">
        <w:lastRenderedPageBreak/>
        <w:t>C</w:t>
      </w:r>
      <w:r w:rsidR="0015067D" w:rsidRPr="00C34E2C">
        <w:t xml:space="preserve">ivil registration systems are also </w:t>
      </w:r>
      <w:r w:rsidR="00044808" w:rsidRPr="00C34E2C">
        <w:t xml:space="preserve">sources of vital </w:t>
      </w:r>
      <w:r w:rsidR="009F0719" w:rsidRPr="00C34E2C">
        <w:t xml:space="preserve">health-related </w:t>
      </w:r>
      <w:r w:rsidR="00044808" w:rsidRPr="00C34E2C">
        <w:t>statistics</w:t>
      </w:r>
      <w:r w:rsidR="0015067D" w:rsidRPr="00C34E2C">
        <w:t xml:space="preserve">. This is especially important in the Pacific, </w:t>
      </w:r>
      <w:r w:rsidR="00AB59D0" w:rsidRPr="00C34E2C">
        <w:t xml:space="preserve">where </w:t>
      </w:r>
      <w:r w:rsidR="00B20CC5" w:rsidRPr="00C34E2C">
        <w:t xml:space="preserve">many </w:t>
      </w:r>
      <w:r w:rsidR="0094289C" w:rsidRPr="00C34E2C">
        <w:t xml:space="preserve">events </w:t>
      </w:r>
      <w:r w:rsidR="0015067D" w:rsidRPr="00C34E2C">
        <w:t>(</w:t>
      </w:r>
      <w:r w:rsidR="00E57FD3" w:rsidRPr="00C34E2C">
        <w:t xml:space="preserve">for example, </w:t>
      </w:r>
      <w:r w:rsidR="0015067D" w:rsidRPr="00C34E2C">
        <w:t>birth</w:t>
      </w:r>
      <w:r w:rsidR="00E57FD3" w:rsidRPr="00C34E2C">
        <w:t>s</w:t>
      </w:r>
      <w:r w:rsidR="0015067D" w:rsidRPr="00C34E2C">
        <w:t xml:space="preserve"> and deaths) </w:t>
      </w:r>
      <w:r w:rsidR="00B20CC5" w:rsidRPr="00C34E2C">
        <w:t xml:space="preserve">still </w:t>
      </w:r>
      <w:r w:rsidR="0094289C" w:rsidRPr="00C34E2C">
        <w:t xml:space="preserve">occur at home and </w:t>
      </w:r>
      <w:r w:rsidR="00E57FD3" w:rsidRPr="00C34E2C">
        <w:t xml:space="preserve">where </w:t>
      </w:r>
      <w:r w:rsidR="0094289C" w:rsidRPr="00C34E2C">
        <w:t>reporting</w:t>
      </w:r>
      <w:r w:rsidR="00AB59D0" w:rsidRPr="00C34E2C">
        <w:t xml:space="preserve"> processes do not necessitate reporting to the health</w:t>
      </w:r>
      <w:r w:rsidR="00E57FD3" w:rsidRPr="00C34E2C">
        <w:t>-</w:t>
      </w:r>
      <w:r w:rsidR="00AE4421" w:rsidRPr="00C34E2C">
        <w:t>care</w:t>
      </w:r>
      <w:r w:rsidR="00AB59D0" w:rsidRPr="00C34E2C">
        <w:t xml:space="preserve"> </w:t>
      </w:r>
      <w:r w:rsidR="0094289C" w:rsidRPr="00C34E2C">
        <w:t>system</w:t>
      </w:r>
      <w:r w:rsidR="00ED428C" w:rsidRPr="00C34E2C">
        <w:t xml:space="preserve">. In the Pacific, birth and death registration completeness ranges from as low as 15% in some countries to as high as 90% </w:t>
      </w:r>
      <w:r w:rsidR="00E57FD3" w:rsidRPr="00C34E2C">
        <w:t>in others</w:t>
      </w:r>
      <w:r w:rsidR="00ED428C" w:rsidRPr="00C34E2C">
        <w:t>.</w:t>
      </w:r>
      <w:r w:rsidR="00F82E90">
        <w:t xml:space="preserve"> </w:t>
      </w:r>
      <w:r w:rsidR="00290C4C" w:rsidRPr="00C34E2C">
        <w:t xml:space="preserve">Data sharing between civil registration and health departments is </w:t>
      </w:r>
      <w:r w:rsidR="0015067D" w:rsidRPr="00C34E2C">
        <w:t xml:space="preserve">therefore </w:t>
      </w:r>
      <w:r w:rsidR="00290C4C" w:rsidRPr="00C34E2C">
        <w:t xml:space="preserve">critical in ensuring that the records of either database are complete and that the data can be used in deriving important health indicators.  </w:t>
      </w:r>
    </w:p>
    <w:p w14:paraId="262ABB8F" w14:textId="5158EE9E" w:rsidR="007A236A" w:rsidRPr="00C34E2C" w:rsidRDefault="00673714" w:rsidP="00667E24">
      <w:r w:rsidRPr="00C34E2C">
        <w:t xml:space="preserve">Overall </w:t>
      </w:r>
      <w:r w:rsidR="000D66D6" w:rsidRPr="00C34E2C">
        <w:t xml:space="preserve">completeness of civil registration systems remains a critical challenge in most PICs. </w:t>
      </w:r>
      <w:r w:rsidR="009F0719" w:rsidRPr="00C34E2C">
        <w:t>Considering</w:t>
      </w:r>
      <w:r w:rsidR="000D66D6" w:rsidRPr="00C34E2C">
        <w:t xml:space="preserve"> the symbiotic relationship between </w:t>
      </w:r>
      <w:r w:rsidRPr="00C34E2C">
        <w:t>health information</w:t>
      </w:r>
      <w:r w:rsidR="000D66D6" w:rsidRPr="00C34E2C">
        <w:t xml:space="preserve"> and civil registration systems, it is recommended that countries establish an </w:t>
      </w:r>
      <w:r w:rsidR="00E57FD3" w:rsidRPr="00C34E2C">
        <w:t xml:space="preserve">institutionalized </w:t>
      </w:r>
      <w:r w:rsidR="000D66D6" w:rsidRPr="00C34E2C">
        <w:t>data</w:t>
      </w:r>
      <w:r w:rsidR="00E57FD3" w:rsidRPr="00C34E2C">
        <w:t>-</w:t>
      </w:r>
      <w:r w:rsidR="000D66D6" w:rsidRPr="00C34E2C">
        <w:t xml:space="preserve">sharing arrangement between registry offices and health departments. Such a relationship </w:t>
      </w:r>
      <w:r w:rsidR="009F0719" w:rsidRPr="00C34E2C">
        <w:t>could</w:t>
      </w:r>
      <w:r w:rsidR="000D66D6" w:rsidRPr="00C34E2C">
        <w:t xml:space="preserve"> </w:t>
      </w:r>
      <w:r w:rsidR="009F0719" w:rsidRPr="00C34E2C">
        <w:t>facilitate</w:t>
      </w:r>
      <w:r w:rsidR="000D66D6" w:rsidRPr="00C34E2C">
        <w:t xml:space="preserve"> the completeness and quality</w:t>
      </w:r>
      <w:r w:rsidR="009F0719" w:rsidRPr="00C34E2C">
        <w:t xml:space="preserve"> of</w:t>
      </w:r>
      <w:r w:rsidR="000D66D6" w:rsidRPr="00C34E2C">
        <w:t xml:space="preserve"> identification data and vital statistics.</w:t>
      </w:r>
    </w:p>
    <w:p w14:paraId="506A2388" w14:textId="77777777" w:rsidR="00CA0B89" w:rsidRPr="00C34E2C" w:rsidRDefault="00CA0B89" w:rsidP="00667E24">
      <w:pPr>
        <w:pStyle w:val="Heading1"/>
        <w:rPr>
          <w:lang w:eastAsia="ko-KR"/>
        </w:rPr>
      </w:pPr>
      <w:r w:rsidRPr="00C34E2C">
        <w:rPr>
          <w:lang w:eastAsia="ko-KR"/>
        </w:rPr>
        <w:t xml:space="preserve">3.  </w:t>
      </w:r>
      <w:r w:rsidR="00F16BA1" w:rsidRPr="00C34E2C">
        <w:rPr>
          <w:lang w:eastAsia="ko-KR"/>
        </w:rPr>
        <w:t>CHALLENGES</w:t>
      </w:r>
    </w:p>
    <w:p w14:paraId="01B26594" w14:textId="5BC70361" w:rsidR="00E018EA" w:rsidRPr="00C34E2C" w:rsidRDefault="00E018EA" w:rsidP="00667E24">
      <w:r w:rsidRPr="00C34E2C">
        <w:t xml:space="preserve">The following </w:t>
      </w:r>
      <w:r w:rsidR="009634F6" w:rsidRPr="00C34E2C">
        <w:t xml:space="preserve">main </w:t>
      </w:r>
      <w:r w:rsidRPr="00C34E2C">
        <w:t>challenges around e</w:t>
      </w:r>
      <w:r w:rsidR="00353BB6" w:rsidRPr="00C34E2C">
        <w:t>-</w:t>
      </w:r>
      <w:r w:rsidR="00954F56" w:rsidRPr="00C34E2C">
        <w:t>h</w:t>
      </w:r>
      <w:r w:rsidRPr="00C34E2C">
        <w:t xml:space="preserve">ealth in </w:t>
      </w:r>
      <w:r w:rsidR="009C7E2E" w:rsidRPr="00C34E2C">
        <w:t>the Pacific</w:t>
      </w:r>
      <w:r w:rsidR="009634F6" w:rsidRPr="00C34E2C">
        <w:t xml:space="preserve"> have been identified</w:t>
      </w:r>
      <w:r w:rsidR="00597E9A" w:rsidRPr="00C34E2C">
        <w:t>:</w:t>
      </w:r>
    </w:p>
    <w:p w14:paraId="5160A96D" w14:textId="1F3002DF" w:rsidR="00AE37B7" w:rsidRPr="00C34E2C" w:rsidRDefault="0039202C" w:rsidP="00667E24">
      <w:r w:rsidRPr="00C34E2C">
        <w:rPr>
          <w:b/>
        </w:rPr>
        <w:t>E</w:t>
      </w:r>
      <w:r w:rsidR="00353BB6" w:rsidRPr="00C34E2C">
        <w:rPr>
          <w:b/>
        </w:rPr>
        <w:t>-</w:t>
      </w:r>
      <w:r w:rsidR="00A926B5" w:rsidRPr="00C34E2C">
        <w:rPr>
          <w:b/>
        </w:rPr>
        <w:t>h</w:t>
      </w:r>
      <w:r w:rsidR="00AE37B7" w:rsidRPr="00C34E2C">
        <w:rPr>
          <w:b/>
        </w:rPr>
        <w:t>ealth strategies need to be strengthened</w:t>
      </w:r>
      <w:r w:rsidR="00AE37B7" w:rsidRPr="00C34E2C">
        <w:t>. M</w:t>
      </w:r>
      <w:r w:rsidR="00E018EA" w:rsidRPr="00C34E2C">
        <w:t xml:space="preserve">any PICs still lack </w:t>
      </w:r>
      <w:r w:rsidR="00597E9A" w:rsidRPr="00C34E2C">
        <w:t xml:space="preserve">“good” </w:t>
      </w:r>
      <w:r w:rsidR="00E018EA" w:rsidRPr="00C34E2C">
        <w:t>e</w:t>
      </w:r>
      <w:r w:rsidR="00A926B5" w:rsidRPr="00C34E2C">
        <w:t>-h</w:t>
      </w:r>
      <w:r w:rsidR="00E018EA" w:rsidRPr="00C34E2C">
        <w:t>ealth polic</w:t>
      </w:r>
      <w:r w:rsidR="00D72665" w:rsidRPr="00C34E2C">
        <w:t>ies</w:t>
      </w:r>
      <w:r w:rsidR="00E018EA" w:rsidRPr="00C34E2C">
        <w:t xml:space="preserve"> and strateg</w:t>
      </w:r>
      <w:r w:rsidR="00D72665" w:rsidRPr="00C34E2C">
        <w:t>ies</w:t>
      </w:r>
      <w:r w:rsidR="00E018EA" w:rsidRPr="00C34E2C">
        <w:t xml:space="preserve"> </w:t>
      </w:r>
      <w:r w:rsidR="00D72665" w:rsidRPr="00C34E2C">
        <w:t>with a clear understanding of the</w:t>
      </w:r>
      <w:r w:rsidR="00E018EA" w:rsidRPr="00C34E2C">
        <w:t xml:space="preserve"> legal boundaries</w:t>
      </w:r>
      <w:r w:rsidR="00193125" w:rsidRPr="00C34E2C">
        <w:t xml:space="preserve">, </w:t>
      </w:r>
      <w:r w:rsidR="00AA6C69" w:rsidRPr="00C34E2C">
        <w:t>regulatory frameworks</w:t>
      </w:r>
      <w:r w:rsidR="00193125" w:rsidRPr="00C34E2C">
        <w:t xml:space="preserve"> and standards</w:t>
      </w:r>
      <w:r w:rsidR="00E018EA" w:rsidRPr="00C34E2C">
        <w:t xml:space="preserve"> to support the national health system.</w:t>
      </w:r>
      <w:r w:rsidR="007D05E7" w:rsidRPr="00C34E2C">
        <w:rPr>
          <w:lang w:bidi="en-US"/>
        </w:rPr>
        <w:t xml:space="preserve"> </w:t>
      </w:r>
      <w:r w:rsidR="007D05E7" w:rsidRPr="00C34E2C">
        <w:t>Ideally</w:t>
      </w:r>
      <w:r w:rsidR="00D72665" w:rsidRPr="00C34E2C">
        <w:t>, e</w:t>
      </w:r>
      <w:r w:rsidR="005939CC" w:rsidRPr="00C34E2C">
        <w:t>-h</w:t>
      </w:r>
      <w:r w:rsidR="007D05E7" w:rsidRPr="00C34E2C">
        <w:t xml:space="preserve">ealth strategies should be embedded in </w:t>
      </w:r>
      <w:r w:rsidR="00D72665" w:rsidRPr="00C34E2C">
        <w:t>the</w:t>
      </w:r>
      <w:r w:rsidR="007D05E7" w:rsidRPr="00C34E2C">
        <w:t xml:space="preserve"> national health plan</w:t>
      </w:r>
      <w:r w:rsidR="00597E9A" w:rsidRPr="00C34E2C">
        <w:t>s</w:t>
      </w:r>
      <w:r w:rsidR="00AE37B7" w:rsidRPr="00C34E2C">
        <w:t xml:space="preserve"> or in the</w:t>
      </w:r>
      <w:r w:rsidR="00244B42" w:rsidRPr="00C34E2C">
        <w:t xml:space="preserve"> </w:t>
      </w:r>
      <w:r w:rsidR="002B4C9D" w:rsidRPr="00C34E2C">
        <w:t>government</w:t>
      </w:r>
      <w:r w:rsidR="007D05E7" w:rsidRPr="00C34E2C">
        <w:t xml:space="preserve"> plan</w:t>
      </w:r>
      <w:r w:rsidR="00AE37B7" w:rsidRPr="00C34E2C">
        <w:t>s if they</w:t>
      </w:r>
      <w:r w:rsidR="00244B42" w:rsidRPr="00C34E2C">
        <w:t xml:space="preserve"> exist</w:t>
      </w:r>
      <w:r w:rsidR="00AE37B7" w:rsidRPr="00C34E2C">
        <w:t xml:space="preserve">. </w:t>
      </w:r>
      <w:r w:rsidR="007D05E7" w:rsidRPr="00C34E2C">
        <w:t xml:space="preserve"> </w:t>
      </w:r>
    </w:p>
    <w:p w14:paraId="045099FC" w14:textId="0F385E32" w:rsidR="00E018EA" w:rsidRPr="00C34E2C" w:rsidRDefault="0039202C" w:rsidP="00667E24">
      <w:pPr>
        <w:rPr>
          <w:lang w:bidi="en-US"/>
        </w:rPr>
      </w:pPr>
      <w:r w:rsidRPr="00C34E2C">
        <w:rPr>
          <w:b/>
        </w:rPr>
        <w:t>K</w:t>
      </w:r>
      <w:r w:rsidR="009954D2" w:rsidRPr="00C34E2C">
        <w:rPr>
          <w:b/>
        </w:rPr>
        <w:t>ey foundations for e</w:t>
      </w:r>
      <w:r w:rsidR="00A926B5" w:rsidRPr="00C34E2C">
        <w:rPr>
          <w:b/>
        </w:rPr>
        <w:t>-h</w:t>
      </w:r>
      <w:r w:rsidR="009954D2" w:rsidRPr="00C34E2C">
        <w:rPr>
          <w:b/>
        </w:rPr>
        <w:t xml:space="preserve">ealth </w:t>
      </w:r>
      <w:r w:rsidR="00AC03D0" w:rsidRPr="00C34E2C">
        <w:rPr>
          <w:b/>
        </w:rPr>
        <w:t>need to be strengthened</w:t>
      </w:r>
      <w:r w:rsidR="00577BF5" w:rsidRPr="00C34E2C">
        <w:t xml:space="preserve">. </w:t>
      </w:r>
      <w:r w:rsidR="00AC03D0" w:rsidRPr="00C34E2C">
        <w:t>Key</w:t>
      </w:r>
      <w:r w:rsidR="009954D2" w:rsidRPr="00C34E2C">
        <w:t xml:space="preserve"> </w:t>
      </w:r>
      <w:r w:rsidR="007F7D84" w:rsidRPr="00C34E2C">
        <w:t>foundation</w:t>
      </w:r>
      <w:r w:rsidR="00AC03D0" w:rsidRPr="00C34E2C">
        <w:t>s</w:t>
      </w:r>
      <w:r w:rsidR="007F7D84" w:rsidRPr="00C34E2C">
        <w:t xml:space="preserve"> </w:t>
      </w:r>
      <w:r w:rsidR="009954D2" w:rsidRPr="00C34E2C">
        <w:t>includ</w:t>
      </w:r>
      <w:r w:rsidR="007F7D84" w:rsidRPr="00C34E2C">
        <w:t>e</w:t>
      </w:r>
      <w:r w:rsidR="009954D2" w:rsidRPr="00C34E2C">
        <w:t xml:space="preserve"> </w:t>
      </w:r>
      <w:r w:rsidR="007F7D84" w:rsidRPr="00C34E2C">
        <w:t xml:space="preserve">ICT </w:t>
      </w:r>
      <w:r w:rsidR="009954D2" w:rsidRPr="00C34E2C">
        <w:t xml:space="preserve">infrastructure and information-sharing mechanisms. </w:t>
      </w:r>
      <w:r w:rsidR="007F7D84" w:rsidRPr="00C34E2C">
        <w:t xml:space="preserve">Essential </w:t>
      </w:r>
      <w:r w:rsidR="00193125" w:rsidRPr="00C34E2C">
        <w:rPr>
          <w:lang w:bidi="en-US"/>
        </w:rPr>
        <w:t xml:space="preserve">ICT infrastructure </w:t>
      </w:r>
      <w:r w:rsidR="007F7D84" w:rsidRPr="00C34E2C">
        <w:rPr>
          <w:lang w:bidi="en-US"/>
        </w:rPr>
        <w:t xml:space="preserve">includes </w:t>
      </w:r>
      <w:r w:rsidR="00AC03D0" w:rsidRPr="00C34E2C">
        <w:rPr>
          <w:lang w:bidi="en-US"/>
        </w:rPr>
        <w:t xml:space="preserve">reliable </w:t>
      </w:r>
      <w:r w:rsidR="00193125" w:rsidRPr="00C34E2C">
        <w:rPr>
          <w:lang w:bidi="en-US"/>
        </w:rPr>
        <w:t>power supply</w:t>
      </w:r>
      <w:r w:rsidR="00AC03D0" w:rsidRPr="00C34E2C">
        <w:rPr>
          <w:lang w:bidi="en-US"/>
        </w:rPr>
        <w:t>, mobile signal coverage</w:t>
      </w:r>
      <w:r w:rsidR="007F7D84" w:rsidRPr="00C34E2C">
        <w:rPr>
          <w:lang w:bidi="en-US"/>
        </w:rPr>
        <w:t xml:space="preserve"> and</w:t>
      </w:r>
      <w:r w:rsidR="00193125" w:rsidRPr="00C34E2C">
        <w:rPr>
          <w:lang w:bidi="en-US"/>
        </w:rPr>
        <w:t xml:space="preserve"> </w:t>
      </w:r>
      <w:r w:rsidR="005939CC" w:rsidRPr="00C34E2C">
        <w:rPr>
          <w:lang w:bidi="en-US"/>
        </w:rPr>
        <w:t xml:space="preserve">Internet </w:t>
      </w:r>
      <w:r w:rsidR="00193125" w:rsidRPr="00C34E2C">
        <w:rPr>
          <w:lang w:bidi="en-US"/>
        </w:rPr>
        <w:t>a</w:t>
      </w:r>
      <w:r w:rsidR="00AC03D0" w:rsidRPr="00C34E2C">
        <w:rPr>
          <w:lang w:bidi="en-US"/>
        </w:rPr>
        <w:t>vailability</w:t>
      </w:r>
      <w:r w:rsidR="007F7D84" w:rsidRPr="00C34E2C">
        <w:rPr>
          <w:lang w:bidi="en-US"/>
        </w:rPr>
        <w:t xml:space="preserve">. Cellular </w:t>
      </w:r>
      <w:r w:rsidR="00193125" w:rsidRPr="00C34E2C">
        <w:rPr>
          <w:lang w:bidi="en-US"/>
        </w:rPr>
        <w:t xml:space="preserve">signal coverage is </w:t>
      </w:r>
      <w:r w:rsidR="00AC03D0" w:rsidRPr="00C34E2C">
        <w:rPr>
          <w:lang w:bidi="en-US"/>
        </w:rPr>
        <w:t>still limited</w:t>
      </w:r>
      <w:r w:rsidR="00193125" w:rsidRPr="00C34E2C">
        <w:rPr>
          <w:lang w:bidi="en-US"/>
        </w:rPr>
        <w:t xml:space="preserve"> in </w:t>
      </w:r>
      <w:r w:rsidR="00FA607C" w:rsidRPr="00C34E2C">
        <w:rPr>
          <w:lang w:bidi="en-US"/>
        </w:rPr>
        <w:t xml:space="preserve">many areas of the </w:t>
      </w:r>
      <w:r w:rsidR="00193125" w:rsidRPr="00C34E2C">
        <w:rPr>
          <w:lang w:bidi="en-US"/>
        </w:rPr>
        <w:t>Pacific</w:t>
      </w:r>
      <w:r w:rsidR="005939CC" w:rsidRPr="00C34E2C">
        <w:rPr>
          <w:lang w:bidi="en-US"/>
        </w:rPr>
        <w:t>,</w:t>
      </w:r>
      <w:r w:rsidR="000F7C44" w:rsidRPr="00C34E2C">
        <w:rPr>
          <w:lang w:bidi="en-US"/>
        </w:rPr>
        <w:t xml:space="preserve"> </w:t>
      </w:r>
      <w:r w:rsidR="003E5EE4" w:rsidRPr="00C34E2C">
        <w:rPr>
          <w:lang w:bidi="en-US"/>
        </w:rPr>
        <w:t xml:space="preserve">and </w:t>
      </w:r>
      <w:r w:rsidR="000F7C44" w:rsidRPr="00C34E2C">
        <w:rPr>
          <w:lang w:bidi="en-US"/>
        </w:rPr>
        <w:t xml:space="preserve">broadband access </w:t>
      </w:r>
      <w:r w:rsidR="007F7D84" w:rsidRPr="00C34E2C">
        <w:rPr>
          <w:lang w:bidi="en-US"/>
        </w:rPr>
        <w:t xml:space="preserve">within </w:t>
      </w:r>
      <w:r w:rsidR="000F7C44" w:rsidRPr="00C34E2C">
        <w:rPr>
          <w:lang w:bidi="en-US"/>
        </w:rPr>
        <w:t>countries</w:t>
      </w:r>
      <w:r w:rsidR="00AC03D0" w:rsidRPr="00C34E2C">
        <w:rPr>
          <w:lang w:bidi="en-US"/>
        </w:rPr>
        <w:t xml:space="preserve"> </w:t>
      </w:r>
      <w:r w:rsidR="00464121" w:rsidRPr="00C34E2C">
        <w:rPr>
          <w:lang w:bidi="en-US"/>
        </w:rPr>
        <w:t xml:space="preserve">is </w:t>
      </w:r>
      <w:r w:rsidR="00AC03D0" w:rsidRPr="00C34E2C">
        <w:rPr>
          <w:lang w:bidi="en-US"/>
        </w:rPr>
        <w:t>concentrate</w:t>
      </w:r>
      <w:r w:rsidR="00464121" w:rsidRPr="00C34E2C">
        <w:rPr>
          <w:lang w:bidi="en-US"/>
        </w:rPr>
        <w:t>d</w:t>
      </w:r>
      <w:r w:rsidR="00AC03D0" w:rsidRPr="00C34E2C">
        <w:rPr>
          <w:lang w:bidi="en-US"/>
        </w:rPr>
        <w:t xml:space="preserve"> </w:t>
      </w:r>
      <w:r w:rsidR="00464121" w:rsidRPr="00C34E2C">
        <w:rPr>
          <w:lang w:bidi="en-US"/>
        </w:rPr>
        <w:t>in</w:t>
      </w:r>
      <w:r w:rsidR="00AC03D0" w:rsidRPr="00C34E2C">
        <w:rPr>
          <w:lang w:bidi="en-US"/>
        </w:rPr>
        <w:t xml:space="preserve"> urban areas</w:t>
      </w:r>
      <w:r w:rsidR="000F7C44" w:rsidRPr="00C34E2C">
        <w:rPr>
          <w:lang w:bidi="en-US"/>
        </w:rPr>
        <w:t>.</w:t>
      </w:r>
      <w:r w:rsidR="00193125" w:rsidRPr="00C34E2C">
        <w:t xml:space="preserve"> I</w:t>
      </w:r>
      <w:r w:rsidR="00AC03D0" w:rsidRPr="00C34E2C">
        <w:t xml:space="preserve">t </w:t>
      </w:r>
      <w:r w:rsidR="00464121" w:rsidRPr="00C34E2C">
        <w:t>should</w:t>
      </w:r>
      <w:r w:rsidR="00AC03D0" w:rsidRPr="00C34E2C">
        <w:t xml:space="preserve"> be </w:t>
      </w:r>
      <w:r w:rsidR="00464121" w:rsidRPr="00C34E2C">
        <w:t xml:space="preserve">noted </w:t>
      </w:r>
      <w:r w:rsidR="00AC03D0" w:rsidRPr="00C34E2C">
        <w:t>that</w:t>
      </w:r>
      <w:r w:rsidR="00193125" w:rsidRPr="00C34E2C">
        <w:t xml:space="preserve"> </w:t>
      </w:r>
      <w:r w:rsidR="00464121" w:rsidRPr="00C34E2C">
        <w:t>e</w:t>
      </w:r>
      <w:r w:rsidR="005939CC" w:rsidRPr="00C34E2C">
        <w:t>-h</w:t>
      </w:r>
      <w:r w:rsidR="00464121" w:rsidRPr="00C34E2C">
        <w:t xml:space="preserve">ealth </w:t>
      </w:r>
      <w:r w:rsidR="00193125" w:rsidRPr="00C34E2C">
        <w:t>uptake in PIC</w:t>
      </w:r>
      <w:r w:rsidR="007F7D84" w:rsidRPr="00C34E2C">
        <w:t>s</w:t>
      </w:r>
      <w:r w:rsidR="00193125" w:rsidRPr="00C34E2C">
        <w:t xml:space="preserve"> </w:t>
      </w:r>
      <w:r w:rsidR="00AC03D0" w:rsidRPr="00C34E2C">
        <w:t>is greatly</w:t>
      </w:r>
      <w:r w:rsidR="00193125" w:rsidRPr="00C34E2C">
        <w:t xml:space="preserve"> influenced </w:t>
      </w:r>
      <w:r w:rsidR="00AC03D0" w:rsidRPr="00C34E2C">
        <w:t>and dependent on the overall access to ICT infrastructure and key foundations.</w:t>
      </w:r>
    </w:p>
    <w:p w14:paraId="233014CB" w14:textId="1CC458AD" w:rsidR="003B2484" w:rsidRPr="00C34E2C" w:rsidRDefault="009F356B" w:rsidP="00667E24">
      <w:r w:rsidRPr="00C34E2C">
        <w:rPr>
          <w:b/>
        </w:rPr>
        <w:t>M</w:t>
      </w:r>
      <w:r w:rsidR="002B4C9D" w:rsidRPr="00C34E2C">
        <w:rPr>
          <w:b/>
        </w:rPr>
        <w:t xml:space="preserve">ore trained </w:t>
      </w:r>
      <w:r w:rsidR="00561DB2" w:rsidRPr="00C34E2C">
        <w:rPr>
          <w:b/>
        </w:rPr>
        <w:t>staff</w:t>
      </w:r>
      <w:r w:rsidR="002B4C9D" w:rsidRPr="00C34E2C">
        <w:rPr>
          <w:b/>
        </w:rPr>
        <w:t xml:space="preserve"> on ICT and e</w:t>
      </w:r>
      <w:r w:rsidR="005939CC" w:rsidRPr="00C34E2C">
        <w:rPr>
          <w:b/>
        </w:rPr>
        <w:t>-h</w:t>
      </w:r>
      <w:r w:rsidR="002B4C9D" w:rsidRPr="00C34E2C">
        <w:rPr>
          <w:b/>
        </w:rPr>
        <w:t>ealth</w:t>
      </w:r>
      <w:r w:rsidR="00561DB2" w:rsidRPr="00C34E2C">
        <w:rPr>
          <w:b/>
        </w:rPr>
        <w:t xml:space="preserve"> is needed</w:t>
      </w:r>
      <w:r w:rsidR="00561DB2" w:rsidRPr="00C34E2C">
        <w:t>. O</w:t>
      </w:r>
      <w:r w:rsidR="00C26FAA" w:rsidRPr="00C34E2C">
        <w:t xml:space="preserve">ne of the most </w:t>
      </w:r>
      <w:r w:rsidR="00561DB2" w:rsidRPr="00C34E2C">
        <w:t>challenging</w:t>
      </w:r>
      <w:r w:rsidR="00C26FAA" w:rsidRPr="00C34E2C">
        <w:t xml:space="preserve"> tasks </w:t>
      </w:r>
      <w:r w:rsidR="00D232F3" w:rsidRPr="00C34E2C">
        <w:t xml:space="preserve">in </w:t>
      </w:r>
      <w:r w:rsidR="007F7D84" w:rsidRPr="00C34E2C">
        <w:t>strengthening</w:t>
      </w:r>
      <w:r w:rsidR="00D232F3" w:rsidRPr="00C34E2C">
        <w:t xml:space="preserve"> </w:t>
      </w:r>
      <w:r w:rsidR="00954F56" w:rsidRPr="00C34E2C">
        <w:t>health information systems</w:t>
      </w:r>
      <w:r w:rsidR="002B4C9D" w:rsidRPr="00C34E2C">
        <w:t xml:space="preserve"> </w:t>
      </w:r>
      <w:r w:rsidR="00561DB2" w:rsidRPr="00C34E2C">
        <w:t xml:space="preserve">in the Pacific is to </w:t>
      </w:r>
      <w:r w:rsidR="00EE546B" w:rsidRPr="00C34E2C">
        <w:t xml:space="preserve">train, </w:t>
      </w:r>
      <w:r w:rsidR="00561DB2" w:rsidRPr="00C34E2C">
        <w:t>employ</w:t>
      </w:r>
      <w:r w:rsidR="00C26FAA" w:rsidRPr="00C34E2C">
        <w:t xml:space="preserve"> </w:t>
      </w:r>
      <w:r w:rsidR="00561DB2" w:rsidRPr="00C34E2C">
        <w:t xml:space="preserve">and retain </w:t>
      </w:r>
      <w:r w:rsidR="00464121" w:rsidRPr="00C34E2C">
        <w:t>staff</w:t>
      </w:r>
      <w:r w:rsidR="00C26FAA" w:rsidRPr="00C34E2C">
        <w:t xml:space="preserve"> with specialized training </w:t>
      </w:r>
      <w:r w:rsidR="00561DB2" w:rsidRPr="00C34E2C">
        <w:t>in</w:t>
      </w:r>
      <w:r w:rsidR="00FA607C" w:rsidRPr="00C34E2C">
        <w:t xml:space="preserve"> </w:t>
      </w:r>
      <w:r w:rsidR="00561DB2" w:rsidRPr="00C34E2C">
        <w:t xml:space="preserve">how to develop </w:t>
      </w:r>
      <w:r w:rsidR="00464121" w:rsidRPr="00C34E2C">
        <w:t xml:space="preserve">information systems </w:t>
      </w:r>
      <w:r w:rsidR="00561DB2" w:rsidRPr="00C34E2C">
        <w:t>for the health sector</w:t>
      </w:r>
      <w:r w:rsidR="00FA607C" w:rsidRPr="00C34E2C">
        <w:t>.</w:t>
      </w:r>
      <w:r w:rsidR="005A496B" w:rsidRPr="00C34E2C">
        <w:t xml:space="preserve"> </w:t>
      </w:r>
      <w:r w:rsidR="00FA607C" w:rsidRPr="00C34E2C">
        <w:t xml:space="preserve">Qualified </w:t>
      </w:r>
      <w:r w:rsidR="00D232F3" w:rsidRPr="00C34E2C">
        <w:t xml:space="preserve">technical </w:t>
      </w:r>
      <w:r w:rsidR="00FA607C" w:rsidRPr="00C34E2C">
        <w:t>p</w:t>
      </w:r>
      <w:r w:rsidR="00C26FAA" w:rsidRPr="00C34E2C">
        <w:t>rofessionals</w:t>
      </w:r>
      <w:r w:rsidR="00C13E95" w:rsidRPr="00C34E2C">
        <w:t>, including medical, public health, health information and ICT staff are</w:t>
      </w:r>
      <w:r w:rsidR="005A496B" w:rsidRPr="00C34E2C">
        <w:t xml:space="preserve"> </w:t>
      </w:r>
      <w:r w:rsidR="00C26FAA" w:rsidRPr="00C34E2C">
        <w:t>needed to carry out, support and maintain e</w:t>
      </w:r>
      <w:r w:rsidR="005939CC" w:rsidRPr="00C34E2C">
        <w:t>-h</w:t>
      </w:r>
      <w:r w:rsidR="00C26FAA" w:rsidRPr="00C34E2C">
        <w:t xml:space="preserve">ealth </w:t>
      </w:r>
      <w:r w:rsidR="00C13E95" w:rsidRPr="00C34E2C">
        <w:t xml:space="preserve">implementations and </w:t>
      </w:r>
      <w:r w:rsidR="00C26FAA" w:rsidRPr="00C34E2C">
        <w:t xml:space="preserve">to create </w:t>
      </w:r>
      <w:r w:rsidR="00D232F3" w:rsidRPr="00C34E2C">
        <w:t xml:space="preserve">enabling </w:t>
      </w:r>
      <w:r w:rsidR="00C26FAA" w:rsidRPr="00C34E2C">
        <w:t>e</w:t>
      </w:r>
      <w:r w:rsidR="005939CC" w:rsidRPr="00C34E2C">
        <w:t>-h</w:t>
      </w:r>
      <w:r w:rsidR="00C26FAA" w:rsidRPr="00C34E2C">
        <w:t xml:space="preserve">ealth policies and </w:t>
      </w:r>
      <w:r w:rsidR="00D232F3" w:rsidRPr="00C34E2C">
        <w:t xml:space="preserve">forward-looking </w:t>
      </w:r>
      <w:r w:rsidR="00C26FAA" w:rsidRPr="00C34E2C">
        <w:t>e</w:t>
      </w:r>
      <w:r w:rsidR="005939CC" w:rsidRPr="00C34E2C">
        <w:t>-h</w:t>
      </w:r>
      <w:r w:rsidR="00C26FAA" w:rsidRPr="00C34E2C">
        <w:t>ealth plans.</w:t>
      </w:r>
      <w:r w:rsidR="00DC0F5D" w:rsidRPr="00C34E2C">
        <w:t xml:space="preserve"> </w:t>
      </w:r>
      <w:r w:rsidR="008F08F1" w:rsidRPr="00C34E2C">
        <w:t xml:space="preserve">Networks like PHIN can </w:t>
      </w:r>
      <w:r w:rsidR="00464121" w:rsidRPr="00C34E2C">
        <w:t>help</w:t>
      </w:r>
      <w:r w:rsidR="008F08F1" w:rsidRPr="00C34E2C">
        <w:t xml:space="preserve"> build regional capacity, for example</w:t>
      </w:r>
      <w:r w:rsidR="005939CC" w:rsidRPr="00C34E2C">
        <w:t>,</w:t>
      </w:r>
      <w:r w:rsidR="008F08F1" w:rsidRPr="00C34E2C">
        <w:t xml:space="preserve"> with the establishment of training and the creation of a pool of experts for the region.</w:t>
      </w:r>
    </w:p>
    <w:p w14:paraId="069A64B9" w14:textId="0FEAEFDE" w:rsidR="009954D2" w:rsidRPr="00E850A1" w:rsidRDefault="009F356B" w:rsidP="00667E24">
      <w:r w:rsidRPr="00C34E2C">
        <w:rPr>
          <w:b/>
        </w:rPr>
        <w:lastRenderedPageBreak/>
        <w:t>L</w:t>
      </w:r>
      <w:r w:rsidR="008F08F1" w:rsidRPr="00C34E2C">
        <w:rPr>
          <w:b/>
        </w:rPr>
        <w:t>ong</w:t>
      </w:r>
      <w:r w:rsidR="00723842" w:rsidRPr="00C34E2C">
        <w:rPr>
          <w:b/>
        </w:rPr>
        <w:t>-</w:t>
      </w:r>
      <w:r w:rsidR="008F08F1" w:rsidRPr="00C34E2C">
        <w:rPr>
          <w:b/>
        </w:rPr>
        <w:t xml:space="preserve">term planning for </w:t>
      </w:r>
      <w:r w:rsidR="009954D2" w:rsidRPr="00C34E2C">
        <w:rPr>
          <w:b/>
        </w:rPr>
        <w:t xml:space="preserve">investments </w:t>
      </w:r>
      <w:r w:rsidR="00073CE9" w:rsidRPr="00C34E2C">
        <w:rPr>
          <w:b/>
        </w:rPr>
        <w:t>i</w:t>
      </w:r>
      <w:r w:rsidR="009954D2" w:rsidRPr="00C34E2C">
        <w:rPr>
          <w:b/>
        </w:rPr>
        <w:t xml:space="preserve">n </w:t>
      </w:r>
      <w:r w:rsidR="00954F56" w:rsidRPr="00C34E2C">
        <w:rPr>
          <w:b/>
        </w:rPr>
        <w:t xml:space="preserve">health information systems </w:t>
      </w:r>
      <w:r w:rsidR="008F08F1" w:rsidRPr="00C34E2C">
        <w:rPr>
          <w:b/>
        </w:rPr>
        <w:t>is needed</w:t>
      </w:r>
      <w:r w:rsidR="008F08F1" w:rsidRPr="00C34E2C">
        <w:t xml:space="preserve">. Investments </w:t>
      </w:r>
      <w:r w:rsidR="005939CC" w:rsidRPr="00C34E2C">
        <w:t xml:space="preserve">in </w:t>
      </w:r>
      <w:r w:rsidR="008F08F1" w:rsidRPr="00C34E2C">
        <w:t>e</w:t>
      </w:r>
      <w:r w:rsidR="005939CC" w:rsidRPr="00C34E2C">
        <w:t>-h</w:t>
      </w:r>
      <w:r w:rsidR="008F08F1" w:rsidRPr="00C34E2C">
        <w:t xml:space="preserve">ealth </w:t>
      </w:r>
      <w:r w:rsidR="00C05CBE" w:rsidRPr="00C34E2C">
        <w:t>have not benefited all PICs</w:t>
      </w:r>
      <w:r w:rsidR="005A496B" w:rsidRPr="00C34E2C">
        <w:t xml:space="preserve"> equally</w:t>
      </w:r>
      <w:r w:rsidR="00C05CBE" w:rsidRPr="00C34E2C">
        <w:t xml:space="preserve">. </w:t>
      </w:r>
      <w:r w:rsidR="00D232F3" w:rsidRPr="00C34E2C">
        <w:t>Greater</w:t>
      </w:r>
      <w:r w:rsidR="00C05CBE" w:rsidRPr="00C34E2C">
        <w:t xml:space="preserve"> donor coordination and longer-term regional strategic planning w</w:t>
      </w:r>
      <w:r w:rsidRPr="00C34E2C">
        <w:t>ith</w:t>
      </w:r>
      <w:r w:rsidR="00C05CBE" w:rsidRPr="00C34E2C">
        <w:t xml:space="preserve"> countries shar</w:t>
      </w:r>
      <w:r w:rsidRPr="00C34E2C">
        <w:t>ing</w:t>
      </w:r>
      <w:r w:rsidR="00C05CBE" w:rsidRPr="00C34E2C">
        <w:t xml:space="preserve"> their needs transparently is </w:t>
      </w:r>
      <w:r w:rsidR="00B600F5" w:rsidRPr="00C34E2C">
        <w:t xml:space="preserve">much </w:t>
      </w:r>
      <w:r w:rsidR="00C05CBE" w:rsidRPr="00C34E2C">
        <w:t xml:space="preserve">needed. </w:t>
      </w:r>
      <w:r w:rsidR="00852BC5" w:rsidRPr="00C34E2C">
        <w:t xml:space="preserve">PICs </w:t>
      </w:r>
      <w:r w:rsidRPr="00C34E2C">
        <w:t>are encouraged to</w:t>
      </w:r>
      <w:r w:rsidR="00D232F3" w:rsidRPr="00C34E2C">
        <w:t xml:space="preserve"> improve </w:t>
      </w:r>
      <w:r w:rsidR="00073CE9" w:rsidRPr="00C34E2C">
        <w:t>their</w:t>
      </w:r>
      <w:r w:rsidR="00852BC5" w:rsidRPr="00C34E2C">
        <w:t xml:space="preserve"> cooperation, collaboration and sharing</w:t>
      </w:r>
      <w:r w:rsidR="00B600F5" w:rsidRPr="00C34E2C">
        <w:t xml:space="preserve"> within the</w:t>
      </w:r>
      <w:r w:rsidR="00073CE9" w:rsidRPr="00C34E2C">
        <w:t>ir</w:t>
      </w:r>
      <w:r w:rsidR="00B600F5" w:rsidRPr="00C34E2C">
        <w:t xml:space="preserve"> health ministr</w:t>
      </w:r>
      <w:r w:rsidR="00073CE9" w:rsidRPr="00C34E2C">
        <w:t>ies</w:t>
      </w:r>
      <w:r w:rsidR="00B600F5" w:rsidRPr="00C34E2C">
        <w:t>,</w:t>
      </w:r>
      <w:r w:rsidR="00852BC5" w:rsidRPr="00C34E2C">
        <w:t xml:space="preserve"> </w:t>
      </w:r>
      <w:r w:rsidR="00D232F3" w:rsidRPr="00C34E2C">
        <w:t>across</w:t>
      </w:r>
      <w:r w:rsidR="00B600F5" w:rsidRPr="00C34E2C">
        <w:t xml:space="preserve"> the health sector and </w:t>
      </w:r>
      <w:r w:rsidR="005939CC" w:rsidRPr="00C34E2C">
        <w:t xml:space="preserve">among </w:t>
      </w:r>
      <w:r w:rsidR="00D232F3" w:rsidRPr="00C34E2C">
        <w:t xml:space="preserve">other </w:t>
      </w:r>
      <w:r w:rsidR="00B600F5" w:rsidRPr="00C34E2C">
        <w:t>sectors</w:t>
      </w:r>
      <w:r w:rsidR="00852BC5" w:rsidRPr="00C34E2C">
        <w:t xml:space="preserve"> </w:t>
      </w:r>
      <w:r w:rsidR="00D232F3" w:rsidRPr="00C34E2C">
        <w:t xml:space="preserve">to reduce </w:t>
      </w:r>
      <w:r w:rsidR="00852BC5" w:rsidRPr="00C34E2C">
        <w:t>duplication of efforts</w:t>
      </w:r>
      <w:r w:rsidR="00B600F5" w:rsidRPr="00C34E2C">
        <w:t xml:space="preserve"> and wast</w:t>
      </w:r>
      <w:r w:rsidR="007B78C4" w:rsidRPr="00C34E2C">
        <w:t>e</w:t>
      </w:r>
      <w:r w:rsidR="00D232F3" w:rsidRPr="00C34E2C">
        <w:t xml:space="preserve"> </w:t>
      </w:r>
      <w:r w:rsidR="00B600F5" w:rsidRPr="00C34E2C">
        <w:t>of scarce resources.</w:t>
      </w:r>
      <w:r w:rsidR="00852BC5" w:rsidRPr="00C34E2C">
        <w:t xml:space="preserve"> </w:t>
      </w:r>
      <w:r w:rsidR="00DC0F5D" w:rsidRPr="00C34E2C">
        <w:t xml:space="preserve">For those PICs that rely heavily on external funding sources, it is important to note that the associated arrangements often do not consider ongoing operational costs to sustain </w:t>
      </w:r>
      <w:r w:rsidR="007B78C4" w:rsidRPr="00C34E2C">
        <w:t>e</w:t>
      </w:r>
      <w:r w:rsidR="00F27B2C" w:rsidRPr="00C34E2C">
        <w:t>-h</w:t>
      </w:r>
      <w:r w:rsidR="007B78C4" w:rsidRPr="00C34E2C">
        <w:t xml:space="preserve">ealth </w:t>
      </w:r>
      <w:r w:rsidR="00DC0F5D" w:rsidRPr="00C34E2C">
        <w:t xml:space="preserve">implementations. </w:t>
      </w:r>
      <w:r w:rsidRPr="00C34E2C">
        <w:t>T</w:t>
      </w:r>
      <w:r w:rsidR="00DC0F5D" w:rsidRPr="00C34E2C">
        <w:t xml:space="preserve">his includes </w:t>
      </w:r>
      <w:r w:rsidR="00B600F5" w:rsidRPr="00C34E2C">
        <w:t>the</w:t>
      </w:r>
      <w:r w:rsidR="00DC0F5D" w:rsidRPr="00C34E2C">
        <w:t xml:space="preserve"> need for ongoing training</w:t>
      </w:r>
      <w:r w:rsidR="007B78C4" w:rsidRPr="00C34E2C">
        <w:t xml:space="preserve">, </w:t>
      </w:r>
      <w:r w:rsidR="00DC0F5D" w:rsidRPr="00C34E2C">
        <w:t>support,</w:t>
      </w:r>
      <w:r w:rsidR="00B600F5" w:rsidRPr="00C34E2C">
        <w:t xml:space="preserve"> </w:t>
      </w:r>
      <w:r w:rsidR="00DC0F5D" w:rsidRPr="00C34E2C">
        <w:t xml:space="preserve">maintenance and </w:t>
      </w:r>
      <w:r w:rsidR="00464121" w:rsidRPr="00C34E2C">
        <w:t xml:space="preserve">replacement </w:t>
      </w:r>
      <w:r w:rsidR="00DC0F5D" w:rsidRPr="00C34E2C">
        <w:t xml:space="preserve">of the ICT infrastructure, as well as enhancements </w:t>
      </w:r>
      <w:r w:rsidRPr="00C34E2C">
        <w:t>of</w:t>
      </w:r>
      <w:r w:rsidR="00DC0F5D" w:rsidRPr="00C34E2C">
        <w:t xml:space="preserve"> </w:t>
      </w:r>
      <w:r w:rsidR="00B600F5" w:rsidRPr="00C34E2C">
        <w:t xml:space="preserve">the </w:t>
      </w:r>
      <w:r w:rsidR="007B78C4" w:rsidRPr="00C34E2C">
        <w:t>e</w:t>
      </w:r>
      <w:r w:rsidR="00F27B2C" w:rsidRPr="00C34E2C">
        <w:t>-h</w:t>
      </w:r>
      <w:r w:rsidR="007B78C4" w:rsidRPr="00C34E2C">
        <w:t xml:space="preserve">ealth </w:t>
      </w:r>
      <w:r w:rsidR="00B600F5" w:rsidRPr="00C34E2C">
        <w:t xml:space="preserve">application software </w:t>
      </w:r>
      <w:r w:rsidR="00DC0F5D" w:rsidRPr="00C34E2C">
        <w:t xml:space="preserve">required to meet </w:t>
      </w:r>
      <w:r w:rsidR="00057EEB" w:rsidRPr="00C34E2C">
        <w:t>changing</w:t>
      </w:r>
      <w:r w:rsidR="00B600F5" w:rsidRPr="00C34E2C">
        <w:t xml:space="preserve"> business,</w:t>
      </w:r>
      <w:r w:rsidR="00DC0F5D" w:rsidRPr="00C34E2C">
        <w:t xml:space="preserve"> data and reporting requirements. </w:t>
      </w:r>
      <w:r w:rsidR="00C05CBE" w:rsidRPr="00C34E2C">
        <w:t xml:space="preserve">To date, interventions </w:t>
      </w:r>
      <w:r w:rsidR="007B78C4" w:rsidRPr="00C34E2C">
        <w:t xml:space="preserve">in </w:t>
      </w:r>
      <w:r w:rsidR="009B378A" w:rsidRPr="00C34E2C">
        <w:t>e</w:t>
      </w:r>
      <w:r w:rsidR="00F27B2C" w:rsidRPr="00C34E2C">
        <w:t>-h</w:t>
      </w:r>
      <w:r w:rsidR="009B378A" w:rsidRPr="00C34E2C">
        <w:t>ealth</w:t>
      </w:r>
      <w:r w:rsidR="00B600F5" w:rsidRPr="00C34E2C">
        <w:t xml:space="preserve"> </w:t>
      </w:r>
      <w:r w:rsidR="00C05CBE" w:rsidRPr="00C34E2C">
        <w:t>have been opportunistic and subtly sensitive to external influences (</w:t>
      </w:r>
      <w:r w:rsidR="00F27B2C" w:rsidRPr="00C34E2C">
        <w:t>for example</w:t>
      </w:r>
      <w:r w:rsidR="00C05CBE" w:rsidRPr="00C34E2C">
        <w:t xml:space="preserve">, funding availability, focus on </w:t>
      </w:r>
      <w:r w:rsidR="00C05CBE" w:rsidRPr="00F82E90">
        <w:t xml:space="preserve">specific </w:t>
      </w:r>
      <w:r w:rsidR="00464121" w:rsidRPr="00F82E90">
        <w:t xml:space="preserve">proprietary </w:t>
      </w:r>
      <w:r w:rsidR="00C05CBE" w:rsidRPr="00F82E90">
        <w:t xml:space="preserve">solutions, availability of talent). </w:t>
      </w:r>
      <w:r w:rsidR="00C17FDD" w:rsidRPr="00F82E90">
        <w:t>Overall r</w:t>
      </w:r>
      <w:r w:rsidR="00C05CBE" w:rsidRPr="00F82E90">
        <w:t>esponse</w:t>
      </w:r>
      <w:r w:rsidR="00C17FDD" w:rsidRPr="00F82E90">
        <w:t>s</w:t>
      </w:r>
      <w:r w:rsidR="00C05CBE" w:rsidRPr="00F82E90">
        <w:t xml:space="preserve"> to these conditions will require taking a </w:t>
      </w:r>
      <w:r w:rsidR="007B78C4" w:rsidRPr="00F82E90">
        <w:t>more</w:t>
      </w:r>
      <w:r w:rsidR="00C05CBE" w:rsidRPr="00F82E90">
        <w:t xml:space="preserve"> holistic</w:t>
      </w:r>
      <w:r w:rsidR="007B78C4" w:rsidRPr="00F82E90">
        <w:t xml:space="preserve"> and forward-looking</w:t>
      </w:r>
      <w:r w:rsidR="00C05CBE" w:rsidRPr="00F82E90">
        <w:t xml:space="preserve"> approach</w:t>
      </w:r>
      <w:r w:rsidR="00464121" w:rsidRPr="00F82E90">
        <w:t>,</w:t>
      </w:r>
      <w:r w:rsidR="00C05CBE" w:rsidRPr="00F82E90">
        <w:t xml:space="preserve"> ranging from developing a practical digital health </w:t>
      </w:r>
      <w:r w:rsidR="002A2210" w:rsidRPr="00F82E90">
        <w:t xml:space="preserve">strategy </w:t>
      </w:r>
      <w:r w:rsidR="00C05CBE" w:rsidRPr="00F82E90">
        <w:t>and roadmap</w:t>
      </w:r>
      <w:r w:rsidR="002A2210" w:rsidRPr="00E850A1">
        <w:t xml:space="preserve"> </w:t>
      </w:r>
      <w:r w:rsidR="00464121" w:rsidRPr="00E850A1">
        <w:t xml:space="preserve">to </w:t>
      </w:r>
      <w:r w:rsidR="00723842" w:rsidRPr="00E850A1">
        <w:t>establishing</w:t>
      </w:r>
      <w:r w:rsidR="00C05CBE" w:rsidRPr="00E850A1">
        <w:t xml:space="preserve"> investment schedules</w:t>
      </w:r>
      <w:r w:rsidR="002A2210" w:rsidRPr="00E850A1">
        <w:t xml:space="preserve"> to properly fund implementation</w:t>
      </w:r>
      <w:r w:rsidR="0077496B" w:rsidRPr="00E850A1">
        <w:t xml:space="preserve">. </w:t>
      </w:r>
    </w:p>
    <w:p w14:paraId="6C16D0CA" w14:textId="4300DCBC" w:rsidR="00306202" w:rsidRPr="00C34E2C" w:rsidRDefault="00D1009D" w:rsidP="00667E24">
      <w:r w:rsidRPr="00511EA2">
        <w:rPr>
          <w:b/>
        </w:rPr>
        <w:t>Data collection and r</w:t>
      </w:r>
      <w:r w:rsidR="000130E1" w:rsidRPr="00511EA2">
        <w:rPr>
          <w:b/>
        </w:rPr>
        <w:t xml:space="preserve">eporting </w:t>
      </w:r>
      <w:r w:rsidRPr="00511EA2">
        <w:rPr>
          <w:b/>
        </w:rPr>
        <w:t xml:space="preserve">need to be useful for those </w:t>
      </w:r>
      <w:r w:rsidR="00954F56" w:rsidRPr="00511EA2">
        <w:rPr>
          <w:b/>
        </w:rPr>
        <w:t xml:space="preserve">who </w:t>
      </w:r>
      <w:r w:rsidRPr="00511EA2">
        <w:rPr>
          <w:b/>
        </w:rPr>
        <w:t>collect the data</w:t>
      </w:r>
      <w:r w:rsidR="000130E1" w:rsidRPr="00511EA2">
        <w:rPr>
          <w:b/>
        </w:rPr>
        <w:t>.</w:t>
      </w:r>
      <w:r w:rsidR="00B178AB" w:rsidRPr="00511EA2">
        <w:t xml:space="preserve"> </w:t>
      </w:r>
      <w:r w:rsidR="00C17FDD" w:rsidRPr="00511EA2">
        <w:t>T</w:t>
      </w:r>
      <w:r w:rsidR="00723842" w:rsidRPr="00511EA2">
        <w:t xml:space="preserve">he Pacific health information </w:t>
      </w:r>
      <w:r w:rsidR="00723842" w:rsidRPr="00C34E2C">
        <w:t>reporting and data use for decision</w:t>
      </w:r>
      <w:r w:rsidR="00954F56" w:rsidRPr="00C34E2C">
        <w:t>-</w:t>
      </w:r>
      <w:r w:rsidR="00723842" w:rsidRPr="00C34E2C">
        <w:t>making is primarily based on aggregate data</w:t>
      </w:r>
      <w:r w:rsidR="00A9605C" w:rsidRPr="00C34E2C">
        <w:t>,</w:t>
      </w:r>
      <w:r w:rsidR="005E2EC0" w:rsidRPr="00C34E2C">
        <w:t xml:space="preserve"> and not so much on disaggregate data that can be used at</w:t>
      </w:r>
      <w:r w:rsidR="00AB49EF" w:rsidRPr="00C34E2C">
        <w:t xml:space="preserve"> the</w:t>
      </w:r>
      <w:r w:rsidR="005E2EC0" w:rsidRPr="00C34E2C">
        <w:t xml:space="preserve"> facility level to improve patient care</w:t>
      </w:r>
      <w:r w:rsidR="00723842" w:rsidRPr="00C34E2C">
        <w:t xml:space="preserve">. Individual records are often collected on paper by nursing staff, already burdened with basic service delivery, </w:t>
      </w:r>
      <w:r w:rsidR="00B20CC5" w:rsidRPr="00C34E2C">
        <w:t>and then</w:t>
      </w:r>
      <w:r w:rsidR="00723842" w:rsidRPr="00C34E2C">
        <w:t xml:space="preserve"> collated as aggregate data by nurses or data</w:t>
      </w:r>
      <w:r w:rsidR="003801B3" w:rsidRPr="00C34E2C">
        <w:t>-</w:t>
      </w:r>
      <w:r w:rsidR="00723842" w:rsidRPr="00C34E2C">
        <w:t xml:space="preserve">entry staff either locally or remotely. The </w:t>
      </w:r>
      <w:r w:rsidR="005E2EC0" w:rsidRPr="00C34E2C">
        <w:t>focus on aggregate data collection does not allow much</w:t>
      </w:r>
      <w:r w:rsidR="00723842" w:rsidRPr="00C34E2C">
        <w:t xml:space="preserve"> feedback or direct benefits for the reporting facility </w:t>
      </w:r>
      <w:r w:rsidRPr="00C34E2C">
        <w:t>and its health workers</w:t>
      </w:r>
      <w:r w:rsidR="00723842" w:rsidRPr="00C34E2C">
        <w:t xml:space="preserve"> </w:t>
      </w:r>
      <w:r w:rsidR="003801B3" w:rsidRPr="00C34E2C">
        <w:t>–</w:t>
      </w:r>
      <w:r w:rsidR="00723842" w:rsidRPr="00C34E2C">
        <w:t xml:space="preserve"> </w:t>
      </w:r>
      <w:r w:rsidRPr="00C34E2C">
        <w:t>which means that the benefit</w:t>
      </w:r>
      <w:r w:rsidR="00723842" w:rsidRPr="00C34E2C">
        <w:t xml:space="preserve"> </w:t>
      </w:r>
      <w:r w:rsidR="005E2EC0" w:rsidRPr="00C34E2C">
        <w:t xml:space="preserve">of reporting </w:t>
      </w:r>
      <w:r w:rsidR="00723842" w:rsidRPr="00C34E2C">
        <w:t xml:space="preserve">at </w:t>
      </w:r>
      <w:r w:rsidR="005E2EC0" w:rsidRPr="00C34E2C">
        <w:t>the</w:t>
      </w:r>
      <w:r w:rsidR="00723842" w:rsidRPr="00C34E2C">
        <w:t xml:space="preserve"> clinician level (</w:t>
      </w:r>
      <w:r w:rsidR="00F27B2C" w:rsidRPr="00C34E2C">
        <w:t>for example</w:t>
      </w:r>
      <w:r w:rsidR="00723842" w:rsidRPr="00C34E2C">
        <w:t xml:space="preserve">, nurse, physician) </w:t>
      </w:r>
      <w:r w:rsidR="005E2EC0" w:rsidRPr="00C34E2C">
        <w:t xml:space="preserve">is not clear to those </w:t>
      </w:r>
      <w:r w:rsidR="003801B3" w:rsidRPr="00C34E2C">
        <w:t xml:space="preserve">who </w:t>
      </w:r>
      <w:r w:rsidR="005E2EC0" w:rsidRPr="00C34E2C">
        <w:t>collect the data</w:t>
      </w:r>
      <w:r w:rsidR="00723842" w:rsidRPr="00C34E2C">
        <w:t>. Having data disaggregated to an individual level and tied ideally to unique identifiers would make it easier to get detailed information on the health of individuals. Some countries (</w:t>
      </w:r>
      <w:r w:rsidR="00F27B2C" w:rsidRPr="00C34E2C">
        <w:t>for example, Cook Islands,</w:t>
      </w:r>
      <w:r w:rsidR="00723842" w:rsidRPr="00C34E2C">
        <w:t xml:space="preserve"> Fiji, </w:t>
      </w:r>
      <w:r w:rsidR="00F27B2C" w:rsidRPr="00C34E2C">
        <w:t xml:space="preserve">Tonga and </w:t>
      </w:r>
      <w:r w:rsidR="00723842" w:rsidRPr="00C34E2C">
        <w:t>Vanuatu) are starting to undertake</w:t>
      </w:r>
      <w:r w:rsidR="005E2EC0" w:rsidRPr="00C34E2C">
        <w:t xml:space="preserve"> </w:t>
      </w:r>
      <w:r w:rsidR="00723842" w:rsidRPr="00C34E2C">
        <w:t>broader thinking around health information use by looking beyond aggregate data</w:t>
      </w:r>
      <w:r w:rsidR="00464121" w:rsidRPr="00C34E2C">
        <w:t>,</w:t>
      </w:r>
      <w:r w:rsidR="00723842" w:rsidRPr="00C34E2C">
        <w:t xml:space="preserve"> more towards patient-level data and the use of health data for direct patient care. </w:t>
      </w:r>
      <w:r w:rsidR="00464121" w:rsidRPr="00C34E2C">
        <w:t>A</w:t>
      </w:r>
      <w:r w:rsidR="005E2EC0" w:rsidRPr="00C34E2C">
        <w:t xml:space="preserve">ccess </w:t>
      </w:r>
      <w:r w:rsidR="00464121" w:rsidRPr="00C34E2C">
        <w:t xml:space="preserve">to </w:t>
      </w:r>
      <w:r w:rsidR="005E2EC0" w:rsidRPr="00C34E2C">
        <w:t>disag</w:t>
      </w:r>
      <w:r w:rsidR="00723842" w:rsidRPr="00C34E2C">
        <w:t xml:space="preserve">gregated </w:t>
      </w:r>
      <w:r w:rsidR="005E2EC0" w:rsidRPr="00C34E2C">
        <w:t xml:space="preserve">data </w:t>
      </w:r>
      <w:r w:rsidR="00723842" w:rsidRPr="00C34E2C">
        <w:t xml:space="preserve">will put countries on a better track to meet the </w:t>
      </w:r>
      <w:r w:rsidR="00F27B2C" w:rsidRPr="00C34E2C">
        <w:t>Sustainable Development Goals (</w:t>
      </w:r>
      <w:r w:rsidR="00723842" w:rsidRPr="00C34E2C">
        <w:t>SDGs</w:t>
      </w:r>
      <w:r w:rsidR="00F27B2C" w:rsidRPr="00C34E2C">
        <w:t>)</w:t>
      </w:r>
      <w:r w:rsidR="00723842" w:rsidRPr="00C34E2C">
        <w:t xml:space="preserve">, </w:t>
      </w:r>
      <w:r w:rsidR="005E2EC0" w:rsidRPr="00C34E2C">
        <w:t>and</w:t>
      </w:r>
      <w:r w:rsidR="00723842" w:rsidRPr="00C34E2C">
        <w:t xml:space="preserve"> more importantly, will help local health planners and health workers provide better care for the people in their communities.</w:t>
      </w:r>
    </w:p>
    <w:p w14:paraId="4254CF71" w14:textId="04BCCA00" w:rsidR="00C12436" w:rsidRPr="00C34E2C" w:rsidRDefault="006D0940" w:rsidP="00667E24">
      <w:pPr>
        <w:rPr>
          <w:b/>
        </w:rPr>
      </w:pPr>
      <w:r w:rsidRPr="00C34E2C">
        <w:rPr>
          <w:b/>
        </w:rPr>
        <w:t>Standalone and fragmented systems need to be overcome</w:t>
      </w:r>
      <w:r w:rsidR="00391375" w:rsidRPr="00C34E2C">
        <w:t xml:space="preserve">. </w:t>
      </w:r>
      <w:r w:rsidR="004934DD" w:rsidRPr="00C34E2C">
        <w:t>H</w:t>
      </w:r>
      <w:r w:rsidR="00577BF5" w:rsidRPr="00C34E2C">
        <w:t>ealth services delivery or surveillance cannot be supported with any degree of success if implemented in a piecemeal fashion</w:t>
      </w:r>
      <w:r w:rsidR="00D1009D" w:rsidRPr="00C34E2C">
        <w:t xml:space="preserve"> based on data fragmentation</w:t>
      </w:r>
      <w:r w:rsidR="00577BF5" w:rsidRPr="00C34E2C">
        <w:t xml:space="preserve">. </w:t>
      </w:r>
      <w:r w:rsidR="00D1009D" w:rsidRPr="00C34E2C">
        <w:t>This is however still often the case in countries</w:t>
      </w:r>
      <w:r w:rsidR="004934DD" w:rsidRPr="00C34E2C">
        <w:t xml:space="preserve"> with paper</w:t>
      </w:r>
      <w:r w:rsidR="00AB49EF" w:rsidRPr="00C34E2C">
        <w:t>-</w:t>
      </w:r>
      <w:r w:rsidR="004934DD" w:rsidRPr="00C34E2C">
        <w:t>based or partly paper</w:t>
      </w:r>
      <w:r w:rsidR="00AB49EF" w:rsidRPr="00C34E2C">
        <w:t>-</w:t>
      </w:r>
      <w:r w:rsidR="004934DD" w:rsidRPr="00C34E2C">
        <w:t>based systems</w:t>
      </w:r>
      <w:r w:rsidR="00723842" w:rsidRPr="00C34E2C">
        <w:t>. As a result</w:t>
      </w:r>
      <w:r w:rsidR="004934DD" w:rsidRPr="00C34E2C">
        <w:t>,</w:t>
      </w:r>
      <w:r w:rsidR="00723842" w:rsidRPr="00C34E2C">
        <w:t xml:space="preserve"> hospital and clinic</w:t>
      </w:r>
      <w:r w:rsidR="00D1009D" w:rsidRPr="00C34E2C">
        <w:t>al</w:t>
      </w:r>
      <w:r w:rsidR="00723842" w:rsidRPr="00C34E2C">
        <w:t xml:space="preserve"> records are usually standalone information systems that cannot communicate records between or within facilities. P</w:t>
      </w:r>
      <w:r w:rsidR="00391375" w:rsidRPr="00C34E2C">
        <w:t>aper-based</w:t>
      </w:r>
      <w:r w:rsidR="00692238" w:rsidRPr="00C34E2C">
        <w:rPr>
          <w:b/>
        </w:rPr>
        <w:t xml:space="preserve"> </w:t>
      </w:r>
      <w:r w:rsidR="00391375" w:rsidRPr="00C34E2C">
        <w:t xml:space="preserve">records </w:t>
      </w:r>
      <w:r w:rsidR="00B178AB" w:rsidRPr="00C34E2C">
        <w:t>have</w:t>
      </w:r>
      <w:r w:rsidR="00F252DF" w:rsidRPr="00C34E2C">
        <w:t xml:space="preserve"> other</w:t>
      </w:r>
      <w:r w:rsidR="00B178AB" w:rsidRPr="00C34E2C">
        <w:t xml:space="preserve"> limitations </w:t>
      </w:r>
      <w:r w:rsidR="00D1009D" w:rsidRPr="00C34E2C">
        <w:t xml:space="preserve">as well </w:t>
      </w:r>
      <w:r w:rsidR="00B178AB" w:rsidRPr="00C34E2C">
        <w:t xml:space="preserve">such as </w:t>
      </w:r>
      <w:r w:rsidR="00D1009D" w:rsidRPr="00C34E2C">
        <w:t>ha</w:t>
      </w:r>
      <w:r w:rsidR="00B178AB" w:rsidRPr="00C34E2C">
        <w:t>ndwriting illegibility</w:t>
      </w:r>
      <w:r w:rsidR="001A014D" w:rsidRPr="00C34E2C">
        <w:t>, access issues, storage costs</w:t>
      </w:r>
      <w:r w:rsidR="00692238" w:rsidRPr="00C34E2C">
        <w:t xml:space="preserve"> and </w:t>
      </w:r>
      <w:r w:rsidR="00F0002A" w:rsidRPr="00C34E2C">
        <w:t>potential for</w:t>
      </w:r>
      <w:r w:rsidR="00692238" w:rsidRPr="00C34E2C">
        <w:t xml:space="preserve"> los</w:t>
      </w:r>
      <w:r w:rsidR="00F0002A" w:rsidRPr="00C34E2C">
        <w:t xml:space="preserve">s or </w:t>
      </w:r>
      <w:r w:rsidR="00692238" w:rsidRPr="00C34E2C">
        <w:t>damage</w:t>
      </w:r>
      <w:r w:rsidR="00F0002A" w:rsidRPr="00C34E2C">
        <w:t>.</w:t>
      </w:r>
      <w:r w:rsidR="00391375" w:rsidRPr="00C34E2C">
        <w:t xml:space="preserve"> </w:t>
      </w:r>
      <w:r w:rsidR="00F0002A" w:rsidRPr="00C34E2C">
        <w:lastRenderedPageBreak/>
        <w:t xml:space="preserve">This can occur as a result of </w:t>
      </w:r>
      <w:r w:rsidR="00692238" w:rsidRPr="00C34E2C">
        <w:t>human error or natural disaster</w:t>
      </w:r>
      <w:r w:rsidR="00AB49EF" w:rsidRPr="00C34E2C">
        <w:t>s</w:t>
      </w:r>
      <w:r w:rsidR="00692238" w:rsidRPr="00C34E2C">
        <w:t xml:space="preserve"> such as a fire or flood.</w:t>
      </w:r>
      <w:r w:rsidR="00723842" w:rsidRPr="00C34E2C">
        <w:rPr>
          <w:b/>
        </w:rPr>
        <w:t xml:space="preserve"> </w:t>
      </w:r>
      <w:r w:rsidR="00391375" w:rsidRPr="00C34E2C">
        <w:t>E</w:t>
      </w:r>
      <w:r w:rsidR="00B178AB" w:rsidRPr="00C34E2C">
        <w:t xml:space="preserve">lectronic </w:t>
      </w:r>
      <w:r w:rsidR="00C12436" w:rsidRPr="00C34E2C">
        <w:t>patient records, if implemented correctly</w:t>
      </w:r>
      <w:r w:rsidR="001A014D" w:rsidRPr="00C34E2C">
        <w:t>,</w:t>
      </w:r>
      <w:r w:rsidR="00C12436" w:rsidRPr="00C34E2C">
        <w:t xml:space="preserve"> </w:t>
      </w:r>
      <w:r w:rsidR="00B178AB" w:rsidRPr="00C34E2C">
        <w:t>are</w:t>
      </w:r>
      <w:r w:rsidR="006A0A79" w:rsidRPr="00C34E2C">
        <w:t xml:space="preserve"> much</w:t>
      </w:r>
      <w:r w:rsidR="00B178AB" w:rsidRPr="00C34E2C">
        <w:t xml:space="preserve"> better organized</w:t>
      </w:r>
      <w:r w:rsidR="006A0A79" w:rsidRPr="00C34E2C">
        <w:t xml:space="preserve"> and accessible</w:t>
      </w:r>
      <w:r w:rsidR="00B178AB" w:rsidRPr="00C34E2C">
        <w:t xml:space="preserve"> than paper charts </w:t>
      </w:r>
      <w:r w:rsidR="003801B3" w:rsidRPr="00C34E2C">
        <w:t xml:space="preserve">and </w:t>
      </w:r>
      <w:r w:rsidR="00B178AB" w:rsidRPr="00C34E2C">
        <w:t>allow for faster retrieval of lab</w:t>
      </w:r>
      <w:r w:rsidR="00D14471" w:rsidRPr="00C34E2C">
        <w:t>oratory</w:t>
      </w:r>
      <w:r w:rsidR="00B178AB" w:rsidRPr="00C34E2C">
        <w:t xml:space="preserve"> or </w:t>
      </w:r>
      <w:r w:rsidR="00F27B2C" w:rsidRPr="00C34E2C">
        <w:t>X</w:t>
      </w:r>
      <w:r w:rsidR="00B178AB" w:rsidRPr="00C34E2C">
        <w:t>-ray results</w:t>
      </w:r>
      <w:r w:rsidR="00852BC5" w:rsidRPr="00C34E2C">
        <w:t xml:space="preserve">. </w:t>
      </w:r>
    </w:p>
    <w:p w14:paraId="4AA6F7D8" w14:textId="6BB5B6BD" w:rsidR="00577BF5" w:rsidRPr="00C34E2C" w:rsidRDefault="00577BF5" w:rsidP="00667E24">
      <w:r w:rsidRPr="00C34E2C">
        <w:t>Fragmentation of health information in partly overlapping systems run by different vertica</w:t>
      </w:r>
      <w:r w:rsidR="005757DB" w:rsidRPr="00C34E2C">
        <w:t>l health program</w:t>
      </w:r>
      <w:r w:rsidR="003801B3" w:rsidRPr="00C34E2C">
        <w:t>mes</w:t>
      </w:r>
      <w:r w:rsidR="005757DB" w:rsidRPr="00C34E2C">
        <w:t xml:space="preserve"> represent</w:t>
      </w:r>
      <w:r w:rsidR="00E850A1">
        <w:t>s</w:t>
      </w:r>
      <w:r w:rsidR="005757DB" w:rsidRPr="00E850A1">
        <w:t xml:space="preserve"> a </w:t>
      </w:r>
      <w:r w:rsidRPr="00E850A1">
        <w:t xml:space="preserve">problem for the </w:t>
      </w:r>
      <w:r w:rsidR="005757DB" w:rsidRPr="00E850A1">
        <w:t>effective</w:t>
      </w:r>
      <w:r w:rsidRPr="00E850A1">
        <w:t xml:space="preserve"> use of health information. </w:t>
      </w:r>
      <w:r w:rsidR="005757DB" w:rsidRPr="00E850A1">
        <w:t xml:space="preserve">For example, </w:t>
      </w:r>
      <w:r w:rsidR="00B178AB" w:rsidRPr="00E850A1">
        <w:t>e</w:t>
      </w:r>
      <w:r w:rsidR="00A17C5D" w:rsidRPr="00E850A1">
        <w:t>xisting</w:t>
      </w:r>
      <w:r w:rsidR="00031817" w:rsidRPr="00E850A1">
        <w:t xml:space="preserve"> information systems for </w:t>
      </w:r>
      <w:r w:rsidR="005757DB" w:rsidRPr="00E850A1">
        <w:t xml:space="preserve">surveillance and </w:t>
      </w:r>
      <w:r w:rsidR="00031817" w:rsidRPr="00E850A1">
        <w:t>disease-specific program</w:t>
      </w:r>
      <w:r w:rsidR="003801B3" w:rsidRPr="00E850A1">
        <w:t>me</w:t>
      </w:r>
      <w:r w:rsidR="00031817" w:rsidRPr="00E850A1">
        <w:t xml:space="preserve">s </w:t>
      </w:r>
      <w:r w:rsidR="005757DB" w:rsidRPr="00E850A1">
        <w:t xml:space="preserve">do not always provide </w:t>
      </w:r>
      <w:r w:rsidR="00031817" w:rsidRPr="00E850A1">
        <w:t xml:space="preserve">spatially and temporally specific data with sufficient information for case investigation and outbreak response. Investments in </w:t>
      </w:r>
      <w:r w:rsidR="002C7BBE" w:rsidRPr="00511EA2">
        <w:t>e</w:t>
      </w:r>
      <w:r w:rsidR="003801B3" w:rsidRPr="00511EA2">
        <w:t>-h</w:t>
      </w:r>
      <w:r w:rsidR="002C7BBE" w:rsidRPr="00511EA2">
        <w:t>ealth</w:t>
      </w:r>
      <w:r w:rsidR="00031817" w:rsidRPr="00511EA2">
        <w:t xml:space="preserve"> i</w:t>
      </w:r>
      <w:r w:rsidR="00DE526F" w:rsidRPr="00511EA2">
        <w:t xml:space="preserve">nfrastructure </w:t>
      </w:r>
      <w:r w:rsidR="005757DB" w:rsidRPr="00511EA2">
        <w:t>(</w:t>
      </w:r>
      <w:r w:rsidR="00DE526F" w:rsidRPr="00511EA2">
        <w:t xml:space="preserve">such as a </w:t>
      </w:r>
      <w:r w:rsidR="005757DB" w:rsidRPr="00511EA2">
        <w:t xml:space="preserve">shared </w:t>
      </w:r>
      <w:r w:rsidR="00AD7B8A" w:rsidRPr="00511EA2">
        <w:t>patient</w:t>
      </w:r>
      <w:r w:rsidR="00DE526F" w:rsidRPr="00511EA2">
        <w:t xml:space="preserve"> </w:t>
      </w:r>
      <w:r w:rsidR="005757DB" w:rsidRPr="00C34E2C">
        <w:t xml:space="preserve">registry) </w:t>
      </w:r>
      <w:r w:rsidR="00031817" w:rsidRPr="00C34E2C">
        <w:t>can facilitate the integration of other vertical disease program</w:t>
      </w:r>
      <w:r w:rsidR="003801B3" w:rsidRPr="00C34E2C">
        <w:t>me</w:t>
      </w:r>
      <w:r w:rsidR="00031817" w:rsidRPr="00C34E2C">
        <w:t xml:space="preserve">s into </w:t>
      </w:r>
      <w:r w:rsidR="00280ADB" w:rsidRPr="00C34E2C">
        <w:t xml:space="preserve">a </w:t>
      </w:r>
      <w:r w:rsidR="00031817" w:rsidRPr="00C34E2C">
        <w:t xml:space="preserve">wider national </w:t>
      </w:r>
      <w:r w:rsidR="00280ADB" w:rsidRPr="00C34E2C">
        <w:t>health information system</w:t>
      </w:r>
      <w:r w:rsidR="00AD7B8A" w:rsidRPr="00C34E2C">
        <w:t xml:space="preserve"> </w:t>
      </w:r>
      <w:r w:rsidR="00280ADB" w:rsidRPr="00C34E2C">
        <w:t xml:space="preserve">and </w:t>
      </w:r>
      <w:r w:rsidR="00A040ED" w:rsidRPr="00C34E2C">
        <w:t>is much needed</w:t>
      </w:r>
      <w:r w:rsidR="00031817" w:rsidRPr="00C34E2C">
        <w:t xml:space="preserve">. </w:t>
      </w:r>
    </w:p>
    <w:p w14:paraId="027EF27D" w14:textId="0A664CA4" w:rsidR="006B0126" w:rsidRPr="00E850A1" w:rsidRDefault="004E3E27" w:rsidP="00667E24">
      <w:r w:rsidRPr="00C34E2C">
        <w:rPr>
          <w:b/>
        </w:rPr>
        <w:t xml:space="preserve">The development of </w:t>
      </w:r>
      <w:r w:rsidR="00906755" w:rsidRPr="00C34E2C">
        <w:rPr>
          <w:b/>
        </w:rPr>
        <w:t>unique</w:t>
      </w:r>
      <w:r w:rsidR="00DA040D" w:rsidRPr="00C34E2C">
        <w:rPr>
          <w:b/>
        </w:rPr>
        <w:t xml:space="preserve"> identifier</w:t>
      </w:r>
      <w:r w:rsidR="00906755" w:rsidRPr="00C34E2C">
        <w:rPr>
          <w:b/>
        </w:rPr>
        <w:t xml:space="preserve">s </w:t>
      </w:r>
      <w:r w:rsidRPr="00C34E2C">
        <w:rPr>
          <w:b/>
        </w:rPr>
        <w:t>(</w:t>
      </w:r>
      <w:r w:rsidR="00906755" w:rsidRPr="00C34E2C">
        <w:rPr>
          <w:b/>
        </w:rPr>
        <w:t>for h</w:t>
      </w:r>
      <w:r w:rsidR="00DA040D" w:rsidRPr="00C34E2C">
        <w:rPr>
          <w:b/>
        </w:rPr>
        <w:t>ealth</w:t>
      </w:r>
      <w:r w:rsidRPr="00C34E2C">
        <w:rPr>
          <w:b/>
        </w:rPr>
        <w:t>) is needed</w:t>
      </w:r>
      <w:r w:rsidR="00577BF5" w:rsidRPr="00C34E2C">
        <w:rPr>
          <w:b/>
        </w:rPr>
        <w:t xml:space="preserve">. </w:t>
      </w:r>
      <w:r w:rsidR="00F70879" w:rsidRPr="00C34E2C">
        <w:t>The n</w:t>
      </w:r>
      <w:r w:rsidR="002D1822" w:rsidRPr="00C34E2C">
        <w:t>ational patient identifier is the foundation for interoperability across the entire</w:t>
      </w:r>
      <w:r w:rsidR="00C34E2C" w:rsidRPr="00C34E2C">
        <w:t xml:space="preserve"> </w:t>
      </w:r>
      <w:r w:rsidR="00C34E2C" w:rsidRPr="00EC071F">
        <w:t>electronic health record</w:t>
      </w:r>
      <w:r w:rsidR="006B0126" w:rsidRPr="00C34E2C">
        <w:t xml:space="preserve"> </w:t>
      </w:r>
      <w:r w:rsidR="00C34E2C">
        <w:t>(</w:t>
      </w:r>
      <w:r w:rsidR="00F27B2C" w:rsidRPr="00C34E2C">
        <w:t>e</w:t>
      </w:r>
      <w:r w:rsidR="006B0126" w:rsidRPr="00C34E2C">
        <w:t>HR</w:t>
      </w:r>
      <w:r w:rsidR="00C34E2C">
        <w:t>)</w:t>
      </w:r>
      <w:r w:rsidR="006B0126" w:rsidRPr="00C34E2C">
        <w:t xml:space="preserve"> system</w:t>
      </w:r>
      <w:r w:rsidR="002D1822" w:rsidRPr="00C34E2C">
        <w:t xml:space="preserve">. </w:t>
      </w:r>
      <w:r w:rsidR="002D1822" w:rsidRPr="00C34E2C">
        <w:rPr>
          <w:rFonts w:cstheme="minorHAnsi"/>
          <w:lang w:eastAsia="en-AU" w:bidi="en-AU"/>
        </w:rPr>
        <w:t xml:space="preserve">Presently, most countries in the Pacific use multiple </w:t>
      </w:r>
      <w:r w:rsidR="006B0126" w:rsidRPr="00C34E2C">
        <w:rPr>
          <w:rFonts w:cstheme="minorHAnsi"/>
          <w:lang w:eastAsia="en-AU" w:bidi="en-AU"/>
        </w:rPr>
        <w:t xml:space="preserve">ID numbers </w:t>
      </w:r>
      <w:r w:rsidR="002D1822" w:rsidRPr="00C34E2C">
        <w:rPr>
          <w:rFonts w:cstheme="minorHAnsi"/>
          <w:lang w:eastAsia="en-AU" w:bidi="en-AU"/>
        </w:rPr>
        <w:t>within the</w:t>
      </w:r>
      <w:r w:rsidR="00F0002A" w:rsidRPr="00C34E2C">
        <w:rPr>
          <w:rFonts w:cstheme="minorHAnsi"/>
          <w:lang w:eastAsia="en-AU" w:bidi="en-AU"/>
        </w:rPr>
        <w:t>ir</w:t>
      </w:r>
      <w:r w:rsidR="002D1822" w:rsidRPr="00C34E2C">
        <w:rPr>
          <w:rFonts w:cstheme="minorHAnsi"/>
          <w:lang w:eastAsia="en-AU" w:bidi="en-AU"/>
        </w:rPr>
        <w:t xml:space="preserve"> health system. </w:t>
      </w:r>
      <w:r w:rsidR="006B0126" w:rsidRPr="00C34E2C">
        <w:rPr>
          <w:rFonts w:cstheme="minorHAnsi"/>
          <w:lang w:eastAsia="en-AU" w:bidi="en-AU"/>
        </w:rPr>
        <w:t xml:space="preserve">This means that implementers of </w:t>
      </w:r>
      <w:r w:rsidR="003801B3" w:rsidRPr="00C34E2C">
        <w:rPr>
          <w:rFonts w:cstheme="minorHAnsi"/>
          <w:lang w:eastAsia="en-AU" w:bidi="en-AU"/>
        </w:rPr>
        <w:t xml:space="preserve">health information systems </w:t>
      </w:r>
      <w:r w:rsidR="006B0126" w:rsidRPr="00C34E2C">
        <w:rPr>
          <w:rFonts w:cstheme="minorHAnsi"/>
          <w:lang w:eastAsia="en-AU" w:bidi="en-AU"/>
        </w:rPr>
        <w:t>may use a variety of registries and record systems containing identifiers that are not necessarily unique</w:t>
      </w:r>
      <w:r w:rsidR="00F27B2C" w:rsidRPr="00C34E2C">
        <w:rPr>
          <w:rFonts w:cstheme="minorHAnsi"/>
          <w:lang w:eastAsia="en-AU" w:bidi="en-AU"/>
        </w:rPr>
        <w:t>.</w:t>
      </w:r>
      <w:r w:rsidR="006B0126" w:rsidRPr="00E850A1">
        <w:rPr>
          <w:rFonts w:cstheme="minorHAnsi"/>
          <w:vertAlign w:val="superscript"/>
          <w:lang w:eastAsia="en-AU" w:bidi="en-AU"/>
        </w:rPr>
        <w:footnoteReference w:id="4"/>
      </w:r>
      <w:r w:rsidR="00F27B2C" w:rsidRPr="00E850A1">
        <w:rPr>
          <w:rFonts w:cstheme="minorHAnsi"/>
          <w:vertAlign w:val="superscript"/>
          <w:lang w:eastAsia="en-AU" w:bidi="en-AU"/>
        </w:rPr>
        <w:t>,</w:t>
      </w:r>
      <w:r w:rsidR="006B0126" w:rsidRPr="00E850A1">
        <w:rPr>
          <w:rFonts w:cstheme="minorHAnsi"/>
          <w:vertAlign w:val="superscript"/>
          <w:lang w:eastAsia="en-AU" w:bidi="en-AU"/>
        </w:rPr>
        <w:footnoteReference w:id="5"/>
      </w:r>
      <w:r w:rsidR="006B0126" w:rsidRPr="00E850A1">
        <w:rPr>
          <w:rFonts w:cstheme="minorHAnsi"/>
          <w:lang w:eastAsia="en-AU" w:bidi="en-AU"/>
        </w:rPr>
        <w:t xml:space="preserve"> Multiple IDs</w:t>
      </w:r>
      <w:r w:rsidR="00906755" w:rsidRPr="00E850A1">
        <w:rPr>
          <w:rFonts w:cstheme="minorHAnsi"/>
          <w:lang w:eastAsia="en-AU" w:bidi="en-AU"/>
        </w:rPr>
        <w:t xml:space="preserve"> lead to inefficiencies along the continuum of care, including fragmented health records, as is currently observed in the region. </w:t>
      </w:r>
      <w:r w:rsidR="00D1715C" w:rsidRPr="00E850A1">
        <w:rPr>
          <w:rFonts w:cstheme="minorHAnsi"/>
          <w:i/>
          <w:lang w:eastAsia="en-AU" w:bidi="en-AU"/>
        </w:rPr>
        <w:t xml:space="preserve">There is </w:t>
      </w:r>
      <w:r w:rsidR="00C12B2C" w:rsidRPr="00E850A1">
        <w:rPr>
          <w:rFonts w:cstheme="minorHAnsi"/>
          <w:i/>
          <w:lang w:eastAsia="en-AU" w:bidi="en-AU"/>
        </w:rPr>
        <w:t xml:space="preserve">an </w:t>
      </w:r>
      <w:r w:rsidR="00C65B9F" w:rsidRPr="00E850A1">
        <w:rPr>
          <w:rFonts w:cstheme="minorHAnsi"/>
          <w:i/>
          <w:lang w:eastAsia="en-AU" w:bidi="en-AU"/>
        </w:rPr>
        <w:t>urgency</w:t>
      </w:r>
      <w:r w:rsidR="00D1715C" w:rsidRPr="00E850A1">
        <w:rPr>
          <w:rFonts w:cstheme="minorHAnsi"/>
          <w:i/>
          <w:lang w:eastAsia="en-AU" w:bidi="en-AU"/>
        </w:rPr>
        <w:t xml:space="preserve"> </w:t>
      </w:r>
      <w:r w:rsidR="00D85871" w:rsidRPr="00E850A1">
        <w:rPr>
          <w:rFonts w:cstheme="minorHAnsi"/>
          <w:i/>
          <w:lang w:eastAsia="en-AU" w:bidi="en-AU"/>
        </w:rPr>
        <w:t xml:space="preserve">to </w:t>
      </w:r>
      <w:r w:rsidR="00D1715C" w:rsidRPr="00E850A1">
        <w:rPr>
          <w:rFonts w:cstheme="minorHAnsi"/>
          <w:i/>
          <w:lang w:eastAsia="en-AU" w:bidi="en-AU"/>
        </w:rPr>
        <w:t>establish</w:t>
      </w:r>
      <w:r w:rsidR="00D85871" w:rsidRPr="00E850A1">
        <w:rPr>
          <w:rFonts w:cstheme="minorHAnsi"/>
          <w:i/>
          <w:lang w:eastAsia="en-AU" w:bidi="en-AU"/>
        </w:rPr>
        <w:t xml:space="preserve"> one</w:t>
      </w:r>
      <w:r w:rsidR="00D1715C" w:rsidRPr="00E850A1">
        <w:rPr>
          <w:rFonts w:cstheme="minorHAnsi"/>
          <w:i/>
          <w:lang w:eastAsia="en-AU" w:bidi="en-AU"/>
        </w:rPr>
        <w:t xml:space="preserve"> national ID for </w:t>
      </w:r>
      <w:r w:rsidR="00D85871" w:rsidRPr="00E850A1">
        <w:rPr>
          <w:rFonts w:cstheme="minorHAnsi"/>
          <w:i/>
          <w:lang w:eastAsia="en-AU" w:bidi="en-AU"/>
        </w:rPr>
        <w:t xml:space="preserve">the </w:t>
      </w:r>
      <w:r w:rsidR="00D1715C" w:rsidRPr="00E850A1">
        <w:rPr>
          <w:rFonts w:cstheme="minorHAnsi"/>
          <w:i/>
          <w:lang w:eastAsia="en-AU" w:bidi="en-AU"/>
        </w:rPr>
        <w:t>health</w:t>
      </w:r>
      <w:r w:rsidR="00D85871" w:rsidRPr="00E850A1">
        <w:rPr>
          <w:rFonts w:cstheme="minorHAnsi"/>
          <w:i/>
          <w:lang w:eastAsia="en-AU" w:bidi="en-AU"/>
        </w:rPr>
        <w:t xml:space="preserve"> sector.</w:t>
      </w:r>
    </w:p>
    <w:p w14:paraId="5B2950CB" w14:textId="72E982B2" w:rsidR="0006521D" w:rsidRPr="00C34E2C" w:rsidRDefault="009D0C89" w:rsidP="00667E24">
      <w:r w:rsidRPr="00511EA2">
        <w:t>I</w:t>
      </w:r>
      <w:r w:rsidR="00C12B2C" w:rsidRPr="00511EA2">
        <w:t xml:space="preserve">n addition, </w:t>
      </w:r>
      <w:r w:rsidRPr="00511EA2">
        <w:t xml:space="preserve">there are several registration and identification systems outside the health sector that </w:t>
      </w:r>
      <w:r w:rsidR="00C12B2C" w:rsidRPr="00511EA2">
        <w:t>are</w:t>
      </w:r>
      <w:r w:rsidRPr="00511EA2">
        <w:t xml:space="preserve"> contribut</w:t>
      </w:r>
      <w:r w:rsidR="00C12B2C" w:rsidRPr="00C34E2C">
        <w:t>ing</w:t>
      </w:r>
      <w:r w:rsidRPr="00C34E2C">
        <w:t xml:space="preserve"> to establishing a person’s identity</w:t>
      </w:r>
      <w:r w:rsidR="003801B3" w:rsidRPr="00C34E2C">
        <w:t>,</w:t>
      </w:r>
      <w:r w:rsidRPr="00C34E2C">
        <w:t xml:space="preserve"> such as birth registries and national identification systems</w:t>
      </w:r>
      <w:r w:rsidR="003801B3" w:rsidRPr="00C34E2C">
        <w:t>, which</w:t>
      </w:r>
      <w:r w:rsidR="00F70879" w:rsidRPr="00C34E2C">
        <w:t>,</w:t>
      </w:r>
      <w:r w:rsidRPr="00C34E2C">
        <w:t xml:space="preserve"> if appropriate, may b</w:t>
      </w:r>
      <w:r w:rsidR="006B0126" w:rsidRPr="00C34E2C">
        <w:t>e adopted for the health sector. All work being undertaken on national ID</w:t>
      </w:r>
      <w:r w:rsidR="00F02553" w:rsidRPr="00C34E2C">
        <w:t>s</w:t>
      </w:r>
      <w:r w:rsidR="006B0126" w:rsidRPr="00C34E2C">
        <w:t>, health ID</w:t>
      </w:r>
      <w:r w:rsidR="00F02553" w:rsidRPr="00C34E2C">
        <w:t>s</w:t>
      </w:r>
      <w:r w:rsidR="006B0126" w:rsidRPr="00C34E2C">
        <w:t xml:space="preserve"> and</w:t>
      </w:r>
      <w:r w:rsidR="00C702F8" w:rsidRPr="00C34E2C">
        <w:t xml:space="preserve"> civil registration and vital statistics</w:t>
      </w:r>
      <w:r w:rsidR="006B0126" w:rsidRPr="00C34E2C">
        <w:t xml:space="preserve"> is foundational to position the PICs to adopt a universal legal identifier </w:t>
      </w:r>
      <w:r w:rsidR="00F02553" w:rsidRPr="00C34E2C">
        <w:t>for use in the health sector</w:t>
      </w:r>
      <w:r w:rsidR="006B0126" w:rsidRPr="00C34E2C">
        <w:t xml:space="preserve">. </w:t>
      </w:r>
      <w:r w:rsidR="00852BC5" w:rsidRPr="00C34E2C">
        <w:t xml:space="preserve">There </w:t>
      </w:r>
      <w:r w:rsidR="002F46B7" w:rsidRPr="00C34E2C">
        <w:t>are also</w:t>
      </w:r>
      <w:r w:rsidR="00852BC5" w:rsidRPr="00C34E2C">
        <w:t xml:space="preserve"> potential </w:t>
      </w:r>
      <w:r w:rsidRPr="00C34E2C">
        <w:t>risks in</w:t>
      </w:r>
      <w:r w:rsidR="002F46B7" w:rsidRPr="00C34E2C">
        <w:t xml:space="preserve"> </w:t>
      </w:r>
      <w:r w:rsidR="00852BC5" w:rsidRPr="00C34E2C">
        <w:t xml:space="preserve">the use of </w:t>
      </w:r>
      <w:r w:rsidR="00AE5ECB" w:rsidRPr="00C34E2C">
        <w:t xml:space="preserve">one unique identifier for all government services including </w:t>
      </w:r>
      <w:r w:rsidR="00852BC5" w:rsidRPr="00C34E2C">
        <w:t xml:space="preserve">health, </w:t>
      </w:r>
      <w:r w:rsidR="00F0002A" w:rsidRPr="00C34E2C">
        <w:t xml:space="preserve">requiring </w:t>
      </w:r>
      <w:r w:rsidR="00263A9B" w:rsidRPr="00C34E2C">
        <w:t>extra vigilan</w:t>
      </w:r>
      <w:r w:rsidR="00F0002A" w:rsidRPr="00C34E2C">
        <w:t>ce</w:t>
      </w:r>
      <w:r w:rsidR="00263A9B" w:rsidRPr="00C34E2C">
        <w:t xml:space="preserve"> in </w:t>
      </w:r>
      <w:r w:rsidR="00602337" w:rsidRPr="00C34E2C">
        <w:t>s</w:t>
      </w:r>
      <w:r w:rsidR="004C6946" w:rsidRPr="00C34E2C">
        <w:t>afeguarding the privacy of personal data</w:t>
      </w:r>
      <w:r w:rsidR="00263A9B" w:rsidRPr="00C34E2C">
        <w:t xml:space="preserve">. This </w:t>
      </w:r>
      <w:r w:rsidR="004C6946" w:rsidRPr="00C34E2C">
        <w:t>remain</w:t>
      </w:r>
      <w:r w:rsidR="00684882" w:rsidRPr="00C34E2C">
        <w:t>s</w:t>
      </w:r>
      <w:r w:rsidR="004C6946" w:rsidRPr="00C34E2C">
        <w:t xml:space="preserve"> one of the most critical chall</w:t>
      </w:r>
      <w:r w:rsidR="006129B1" w:rsidRPr="00C34E2C">
        <w:t>enges facing ID systems</w:t>
      </w:r>
      <w:r w:rsidR="00263A9B" w:rsidRPr="00C34E2C">
        <w:t xml:space="preserve"> </w:t>
      </w:r>
      <w:r w:rsidRPr="00C34E2C">
        <w:t>if legal</w:t>
      </w:r>
      <w:r w:rsidR="00852BC5" w:rsidRPr="00C34E2C">
        <w:t xml:space="preserve"> protections and technical and administrative controls are not in place. </w:t>
      </w:r>
      <w:r w:rsidR="00AE5ECB" w:rsidRPr="00C34E2C">
        <w:t xml:space="preserve">Each individual </w:t>
      </w:r>
      <w:r w:rsidR="003801B3" w:rsidRPr="00C34E2C">
        <w:t xml:space="preserve">country </w:t>
      </w:r>
      <w:r w:rsidR="00AE5ECB" w:rsidRPr="00C34E2C">
        <w:t xml:space="preserve">will have to weigh the benefits and risks </w:t>
      </w:r>
      <w:r w:rsidR="003801B3" w:rsidRPr="00C34E2C">
        <w:t xml:space="preserve">when </w:t>
      </w:r>
      <w:r w:rsidR="00AE5ECB" w:rsidRPr="00C34E2C">
        <w:t>deciding how to deal with this issue.</w:t>
      </w:r>
    </w:p>
    <w:p w14:paraId="5B0D5C1B" w14:textId="10FA306F" w:rsidR="00CA0B89" w:rsidRPr="00C34E2C" w:rsidRDefault="00CA0B89" w:rsidP="00667E24">
      <w:pPr>
        <w:pStyle w:val="Heading1"/>
        <w:rPr>
          <w:lang w:eastAsia="ko-KR"/>
        </w:rPr>
      </w:pPr>
      <w:r w:rsidRPr="00C34E2C">
        <w:rPr>
          <w:lang w:eastAsia="ko-KR"/>
        </w:rPr>
        <w:lastRenderedPageBreak/>
        <w:t xml:space="preserve">4.  </w:t>
      </w:r>
      <w:r w:rsidR="001C3D20">
        <w:rPr>
          <w:lang w:eastAsia="ko-KR"/>
        </w:rPr>
        <w:t>Moving forward</w:t>
      </w:r>
    </w:p>
    <w:p w14:paraId="2A9358EB" w14:textId="74D5EDFB" w:rsidR="00113026" w:rsidRPr="00E850A1" w:rsidRDefault="00F0374B" w:rsidP="00667E24">
      <w:pPr>
        <w:rPr>
          <w:lang w:eastAsia="ko-KR" w:bidi="en-US"/>
        </w:rPr>
      </w:pPr>
      <w:r w:rsidRPr="00C34E2C">
        <w:rPr>
          <w:lang w:eastAsia="ko-KR"/>
        </w:rPr>
        <w:t xml:space="preserve">Future investments in </w:t>
      </w:r>
      <w:r w:rsidR="00AE5ECB" w:rsidRPr="00C34E2C">
        <w:rPr>
          <w:lang w:eastAsia="ko-KR"/>
        </w:rPr>
        <w:t>e</w:t>
      </w:r>
      <w:r w:rsidR="00F27B2C" w:rsidRPr="00C34E2C">
        <w:rPr>
          <w:lang w:eastAsia="ko-KR"/>
        </w:rPr>
        <w:t>-h</w:t>
      </w:r>
      <w:r w:rsidR="00AE5ECB" w:rsidRPr="00C34E2C">
        <w:rPr>
          <w:lang w:eastAsia="ko-KR"/>
        </w:rPr>
        <w:t xml:space="preserve">ealth </w:t>
      </w:r>
      <w:r w:rsidR="009C006B" w:rsidRPr="00C34E2C">
        <w:rPr>
          <w:lang w:eastAsia="ko-KR"/>
        </w:rPr>
        <w:t xml:space="preserve">can </w:t>
      </w:r>
      <w:r w:rsidR="00684882" w:rsidRPr="00C34E2C">
        <w:rPr>
          <w:lang w:eastAsia="ko-KR"/>
        </w:rPr>
        <w:t>lead to</w:t>
      </w:r>
      <w:r w:rsidR="009C006B" w:rsidRPr="00C34E2C">
        <w:rPr>
          <w:lang w:eastAsia="ko-KR"/>
        </w:rPr>
        <w:t xml:space="preserve"> transformational change </w:t>
      </w:r>
      <w:r w:rsidR="00B33A35" w:rsidRPr="00C34E2C">
        <w:rPr>
          <w:lang w:eastAsia="ko-KR"/>
        </w:rPr>
        <w:t>for</w:t>
      </w:r>
      <w:r w:rsidR="009C006B" w:rsidRPr="00C34E2C">
        <w:rPr>
          <w:lang w:eastAsia="ko-KR"/>
        </w:rPr>
        <w:t xml:space="preserve"> the entire health system. </w:t>
      </w:r>
      <w:r w:rsidR="00AE5ECB" w:rsidRPr="00C34E2C">
        <w:rPr>
          <w:lang w:eastAsia="ko-KR"/>
        </w:rPr>
        <w:t>To increase e</w:t>
      </w:r>
      <w:r w:rsidR="00F27B2C" w:rsidRPr="00C34E2C">
        <w:rPr>
          <w:lang w:eastAsia="ko-KR"/>
        </w:rPr>
        <w:t>-h</w:t>
      </w:r>
      <w:r w:rsidR="00AE5ECB" w:rsidRPr="00C34E2C">
        <w:rPr>
          <w:lang w:eastAsia="ko-KR"/>
        </w:rPr>
        <w:t>ealth adoption as a form of health intervention, organizational and behavioural barriers, along with policy reforms, must be addressed</w:t>
      </w:r>
      <w:r w:rsidR="00D54ECC" w:rsidRPr="00C34E2C">
        <w:rPr>
          <w:lang w:eastAsia="ko-KR"/>
        </w:rPr>
        <w:t xml:space="preserve"> with engagement from all levels</w:t>
      </w:r>
      <w:r w:rsidR="00AE5ECB" w:rsidRPr="00C34E2C">
        <w:rPr>
          <w:lang w:eastAsia="ko-KR"/>
        </w:rPr>
        <w:t xml:space="preserve">. </w:t>
      </w:r>
      <w:r w:rsidR="00D54ECC" w:rsidRPr="00C34E2C">
        <w:rPr>
          <w:lang w:eastAsia="ko-KR" w:bidi="en-US"/>
        </w:rPr>
        <w:t xml:space="preserve">Recommendations are in line with those proposed in the </w:t>
      </w:r>
      <w:hyperlink r:id="rId13" w:history="1">
        <w:r w:rsidR="00D54ECC" w:rsidRPr="00E850A1">
          <w:rPr>
            <w:rStyle w:val="Hyperlink"/>
            <w:lang w:eastAsia="ko-KR" w:bidi="en-US"/>
          </w:rPr>
          <w:t>Regional Action Agenda on Harnessing e</w:t>
        </w:r>
        <w:r w:rsidR="00F03B01" w:rsidRPr="00E850A1">
          <w:rPr>
            <w:rStyle w:val="Hyperlink"/>
            <w:lang w:eastAsia="ko-KR" w:bidi="en-US"/>
          </w:rPr>
          <w:t>-</w:t>
        </w:r>
        <w:r w:rsidR="00D54ECC" w:rsidRPr="00E850A1">
          <w:rPr>
            <w:rStyle w:val="Hyperlink"/>
            <w:lang w:eastAsia="ko-KR" w:bidi="en-US"/>
          </w:rPr>
          <w:t xml:space="preserve">Health for </w:t>
        </w:r>
        <w:r w:rsidR="00F03B01" w:rsidRPr="00E850A1">
          <w:rPr>
            <w:rStyle w:val="Hyperlink"/>
            <w:lang w:eastAsia="ko-KR" w:bidi="en-US"/>
          </w:rPr>
          <w:t>I</w:t>
        </w:r>
        <w:r w:rsidR="00D54ECC" w:rsidRPr="00E850A1">
          <w:rPr>
            <w:rStyle w:val="Hyperlink"/>
            <w:lang w:eastAsia="ko-KR" w:bidi="en-US"/>
          </w:rPr>
          <w:t xml:space="preserve">mproved </w:t>
        </w:r>
        <w:r w:rsidR="00F03B01" w:rsidRPr="00E850A1">
          <w:rPr>
            <w:rStyle w:val="Hyperlink"/>
            <w:lang w:eastAsia="ko-KR" w:bidi="en-US"/>
          </w:rPr>
          <w:t>H</w:t>
        </w:r>
        <w:r w:rsidR="00D54ECC" w:rsidRPr="00E850A1">
          <w:rPr>
            <w:rStyle w:val="Hyperlink"/>
            <w:lang w:eastAsia="ko-KR" w:bidi="en-US"/>
          </w:rPr>
          <w:t xml:space="preserve">ealth </w:t>
        </w:r>
        <w:r w:rsidR="00F03B01" w:rsidRPr="00E850A1">
          <w:rPr>
            <w:rStyle w:val="Hyperlink"/>
            <w:lang w:eastAsia="ko-KR" w:bidi="en-US"/>
          </w:rPr>
          <w:t>S</w:t>
        </w:r>
        <w:r w:rsidR="00D54ECC" w:rsidRPr="00E850A1">
          <w:rPr>
            <w:rStyle w:val="Hyperlink"/>
            <w:lang w:eastAsia="ko-KR" w:bidi="en-US"/>
          </w:rPr>
          <w:t xml:space="preserve">ervice </w:t>
        </w:r>
        <w:r w:rsidR="00F03B01" w:rsidRPr="00E850A1">
          <w:rPr>
            <w:rStyle w:val="Hyperlink"/>
            <w:lang w:eastAsia="ko-KR" w:bidi="en-US"/>
          </w:rPr>
          <w:t>D</w:t>
        </w:r>
        <w:r w:rsidR="00D54ECC" w:rsidRPr="00E850A1">
          <w:rPr>
            <w:rStyle w:val="Hyperlink"/>
            <w:lang w:eastAsia="ko-KR" w:bidi="en-US"/>
          </w:rPr>
          <w:t>eliver</w:t>
        </w:r>
        <w:r w:rsidR="00F0002A" w:rsidRPr="00E850A1">
          <w:rPr>
            <w:rStyle w:val="Hyperlink"/>
            <w:lang w:eastAsia="ko-KR" w:bidi="en-US"/>
          </w:rPr>
          <w:t>y</w:t>
        </w:r>
        <w:r w:rsidR="00D54ECC" w:rsidRPr="00E850A1">
          <w:rPr>
            <w:rStyle w:val="Hyperlink"/>
            <w:lang w:eastAsia="ko-KR" w:bidi="en-US"/>
          </w:rPr>
          <w:t xml:space="preserve"> in the Western Pacific</w:t>
        </w:r>
      </w:hyperlink>
      <w:r w:rsidR="00D54ECC" w:rsidRPr="00E850A1">
        <w:rPr>
          <w:lang w:eastAsia="ko-KR" w:bidi="en-US"/>
        </w:rPr>
        <w:t>.</w:t>
      </w:r>
    </w:p>
    <w:p w14:paraId="3EC1EA54" w14:textId="2A9E5012" w:rsidR="00F27B2C" w:rsidRPr="00E850A1" w:rsidRDefault="001C3D20" w:rsidP="00F37E6F">
      <w:r>
        <w:t>Efforts are needed to</w:t>
      </w:r>
      <w:r w:rsidR="00F27B2C" w:rsidRPr="00E850A1">
        <w:t>:</w:t>
      </w:r>
    </w:p>
    <w:p w14:paraId="03A5E933" w14:textId="1D19696A" w:rsidR="00053405" w:rsidRPr="00E850A1" w:rsidRDefault="00F27B2C" w:rsidP="00F37E6F">
      <w:pPr>
        <w:pStyle w:val="ListParagraph"/>
        <w:numPr>
          <w:ilvl w:val="0"/>
          <w:numId w:val="20"/>
        </w:numPr>
        <w:ind w:left="720"/>
        <w:rPr>
          <w:rFonts w:cs="Times New Roman"/>
          <w:bCs/>
        </w:rPr>
      </w:pPr>
      <w:r w:rsidRPr="00E850A1">
        <w:rPr>
          <w:rFonts w:cs="Times New Roman"/>
          <w:bCs/>
        </w:rPr>
        <w:t>c</w:t>
      </w:r>
      <w:r w:rsidR="00053405" w:rsidRPr="00E850A1">
        <w:rPr>
          <w:rFonts w:cs="Times New Roman"/>
          <w:bCs/>
        </w:rPr>
        <w:t xml:space="preserve">ontinue to strengthen national </w:t>
      </w:r>
      <w:r w:rsidR="00C702F8" w:rsidRPr="00E850A1">
        <w:rPr>
          <w:rFonts w:cs="Times New Roman"/>
          <w:bCs/>
        </w:rPr>
        <w:t xml:space="preserve">health information system </w:t>
      </w:r>
      <w:r w:rsidR="00053405" w:rsidRPr="00E850A1">
        <w:rPr>
          <w:rFonts w:cs="Times New Roman"/>
          <w:bCs/>
        </w:rPr>
        <w:t>and e</w:t>
      </w:r>
      <w:r w:rsidRPr="00E850A1">
        <w:rPr>
          <w:rFonts w:cs="Times New Roman"/>
          <w:bCs/>
        </w:rPr>
        <w:t>-h</w:t>
      </w:r>
      <w:r w:rsidR="00053405" w:rsidRPr="00E850A1">
        <w:rPr>
          <w:rFonts w:cs="Times New Roman"/>
          <w:bCs/>
        </w:rPr>
        <w:t xml:space="preserve">ealth strategies in line with </w:t>
      </w:r>
      <w:r w:rsidRPr="00E850A1">
        <w:rPr>
          <w:rFonts w:cs="Times New Roman"/>
          <w:bCs/>
        </w:rPr>
        <w:t xml:space="preserve">national </w:t>
      </w:r>
      <w:r w:rsidR="00053405" w:rsidRPr="00E850A1">
        <w:rPr>
          <w:rFonts w:cs="Times New Roman"/>
          <w:bCs/>
        </w:rPr>
        <w:t xml:space="preserve">health priorities and broader national priorities; </w:t>
      </w:r>
    </w:p>
    <w:p w14:paraId="0EEFEE9F" w14:textId="0AA4B850" w:rsidR="00053405" w:rsidRPr="00E850A1" w:rsidRDefault="00F27B2C" w:rsidP="00F37E6F">
      <w:pPr>
        <w:pStyle w:val="ListParagraph"/>
        <w:numPr>
          <w:ilvl w:val="0"/>
          <w:numId w:val="20"/>
        </w:numPr>
        <w:ind w:left="720"/>
        <w:rPr>
          <w:rFonts w:cs="Times New Roman"/>
          <w:bCs/>
        </w:rPr>
      </w:pPr>
      <w:r w:rsidRPr="00E850A1">
        <w:rPr>
          <w:rFonts w:cs="Times New Roman"/>
          <w:bCs/>
        </w:rPr>
        <w:t>c</w:t>
      </w:r>
      <w:r w:rsidR="00053405" w:rsidRPr="00E850A1">
        <w:rPr>
          <w:rFonts w:cs="Times New Roman"/>
          <w:bCs/>
        </w:rPr>
        <w:t>ontinue to build the capacity of human resources for health information</w:t>
      </w:r>
      <w:r w:rsidR="00C702F8" w:rsidRPr="00E850A1">
        <w:rPr>
          <w:rFonts w:cs="Times New Roman"/>
          <w:bCs/>
        </w:rPr>
        <w:t xml:space="preserve"> systems and </w:t>
      </w:r>
      <w:r w:rsidR="00053405" w:rsidRPr="00E850A1">
        <w:rPr>
          <w:rFonts w:cs="Times New Roman"/>
          <w:bCs/>
        </w:rPr>
        <w:t>e</w:t>
      </w:r>
      <w:r w:rsidRPr="00E850A1">
        <w:rPr>
          <w:rFonts w:cs="Times New Roman"/>
          <w:bCs/>
        </w:rPr>
        <w:t>-h</w:t>
      </w:r>
      <w:r w:rsidR="00053405" w:rsidRPr="00E850A1">
        <w:rPr>
          <w:rFonts w:cs="Times New Roman"/>
          <w:bCs/>
        </w:rPr>
        <w:t>ealth and ensure key foundations and enablers for e</w:t>
      </w:r>
      <w:r w:rsidRPr="00E850A1">
        <w:rPr>
          <w:rFonts w:cs="Times New Roman"/>
          <w:bCs/>
        </w:rPr>
        <w:t>-h</w:t>
      </w:r>
      <w:r w:rsidR="00053405" w:rsidRPr="00E850A1">
        <w:rPr>
          <w:rFonts w:cs="Times New Roman"/>
          <w:bCs/>
        </w:rPr>
        <w:t xml:space="preserve">ealth are in place, including unique health </w:t>
      </w:r>
      <w:r w:rsidRPr="00E850A1">
        <w:rPr>
          <w:rFonts w:cs="Times New Roman"/>
          <w:bCs/>
        </w:rPr>
        <w:t>IDs</w:t>
      </w:r>
      <w:r w:rsidR="00053405" w:rsidRPr="00E850A1">
        <w:rPr>
          <w:rFonts w:cs="Times New Roman"/>
          <w:bCs/>
        </w:rPr>
        <w:t xml:space="preserve">, ICT infrastructure and information-sharing mechanisms; </w:t>
      </w:r>
    </w:p>
    <w:p w14:paraId="049066EB" w14:textId="1BB53DDB" w:rsidR="00053405" w:rsidRPr="00E850A1" w:rsidRDefault="00F27B2C" w:rsidP="00F37E6F">
      <w:pPr>
        <w:pStyle w:val="ListParagraph"/>
        <w:numPr>
          <w:ilvl w:val="0"/>
          <w:numId w:val="20"/>
        </w:numPr>
        <w:ind w:left="720"/>
        <w:rPr>
          <w:rFonts w:cs="Times New Roman"/>
          <w:bCs/>
        </w:rPr>
      </w:pPr>
      <w:r w:rsidRPr="00E850A1">
        <w:rPr>
          <w:rFonts w:cs="Times New Roman"/>
          <w:bCs/>
        </w:rPr>
        <w:t>c</w:t>
      </w:r>
      <w:r w:rsidR="00053405" w:rsidRPr="00E850A1">
        <w:rPr>
          <w:rFonts w:cs="Times New Roman"/>
          <w:bCs/>
        </w:rPr>
        <w:t xml:space="preserve">ontinue </w:t>
      </w:r>
      <w:r w:rsidRPr="00E850A1">
        <w:rPr>
          <w:rFonts w:cs="Times New Roman"/>
          <w:bCs/>
        </w:rPr>
        <w:t xml:space="preserve">to </w:t>
      </w:r>
      <w:r w:rsidR="00053405" w:rsidRPr="00E850A1">
        <w:rPr>
          <w:rFonts w:cs="Times New Roman"/>
          <w:bCs/>
        </w:rPr>
        <w:t xml:space="preserve">strengthen the relationship between civil registration offices and </w:t>
      </w:r>
      <w:r w:rsidRPr="00E850A1">
        <w:rPr>
          <w:rFonts w:cs="Times New Roman"/>
          <w:bCs/>
        </w:rPr>
        <w:t>m</w:t>
      </w:r>
      <w:r w:rsidR="00053405" w:rsidRPr="00E850A1">
        <w:rPr>
          <w:rFonts w:cs="Times New Roman"/>
          <w:bCs/>
        </w:rPr>
        <w:t xml:space="preserve">inistries of </w:t>
      </w:r>
      <w:r w:rsidRPr="00E850A1">
        <w:rPr>
          <w:rFonts w:cs="Times New Roman"/>
          <w:bCs/>
        </w:rPr>
        <w:t>h</w:t>
      </w:r>
      <w:r w:rsidR="00053405" w:rsidRPr="00E850A1">
        <w:rPr>
          <w:rFonts w:cs="Times New Roman"/>
          <w:bCs/>
        </w:rPr>
        <w:t xml:space="preserve">ealth, with a view to establishing routine data-sharing arrangements and common and </w:t>
      </w:r>
      <w:r w:rsidRPr="00E850A1">
        <w:rPr>
          <w:rFonts w:cs="Times New Roman"/>
          <w:bCs/>
        </w:rPr>
        <w:t xml:space="preserve">harmonized </w:t>
      </w:r>
      <w:r w:rsidR="00053405" w:rsidRPr="00E850A1">
        <w:rPr>
          <w:rFonts w:cs="Times New Roman"/>
          <w:bCs/>
        </w:rPr>
        <w:t>frameworks;</w:t>
      </w:r>
    </w:p>
    <w:p w14:paraId="0D12B652" w14:textId="227A0908" w:rsidR="00053405" w:rsidRPr="00E850A1" w:rsidRDefault="00F27B2C" w:rsidP="00F37E6F">
      <w:pPr>
        <w:pStyle w:val="ListParagraph"/>
        <w:numPr>
          <w:ilvl w:val="0"/>
          <w:numId w:val="20"/>
        </w:numPr>
        <w:ind w:left="720"/>
        <w:rPr>
          <w:rFonts w:cs="Times New Roman"/>
          <w:bCs/>
        </w:rPr>
      </w:pPr>
      <w:r w:rsidRPr="00E850A1">
        <w:rPr>
          <w:rFonts w:cs="Times New Roman"/>
          <w:bCs/>
        </w:rPr>
        <w:t>s</w:t>
      </w:r>
      <w:r w:rsidR="00053405" w:rsidRPr="00E850A1">
        <w:rPr>
          <w:rFonts w:cs="Times New Roman"/>
          <w:bCs/>
        </w:rPr>
        <w:t xml:space="preserve">upport regional networks such as PHIN and encourage collaboration </w:t>
      </w:r>
      <w:r w:rsidRPr="00E850A1">
        <w:rPr>
          <w:rFonts w:cs="Times New Roman"/>
          <w:bCs/>
        </w:rPr>
        <w:t xml:space="preserve">between </w:t>
      </w:r>
      <w:r w:rsidR="00053405" w:rsidRPr="00E850A1">
        <w:rPr>
          <w:rFonts w:cs="Times New Roman"/>
          <w:bCs/>
        </w:rPr>
        <w:t>the health sector and stakeholders outside the health sector (</w:t>
      </w:r>
      <w:r w:rsidRPr="00E850A1">
        <w:rPr>
          <w:rFonts w:cs="Times New Roman"/>
          <w:bCs/>
        </w:rPr>
        <w:t>for example,</w:t>
      </w:r>
      <w:r w:rsidR="00053405" w:rsidRPr="00E850A1">
        <w:rPr>
          <w:rFonts w:cs="Times New Roman"/>
          <w:bCs/>
        </w:rPr>
        <w:t xml:space="preserve"> academic institutions); </w:t>
      </w:r>
    </w:p>
    <w:p w14:paraId="75E41AB5" w14:textId="22C59C51" w:rsidR="00AC22C8" w:rsidRPr="00E850A1" w:rsidRDefault="00F27B2C" w:rsidP="00F37E6F">
      <w:pPr>
        <w:pStyle w:val="ListParagraph"/>
        <w:numPr>
          <w:ilvl w:val="0"/>
          <w:numId w:val="20"/>
        </w:numPr>
        <w:ind w:left="720"/>
        <w:rPr>
          <w:rFonts w:eastAsia="Malgun Gothic" w:cs="Times New Roman"/>
          <w:bCs/>
          <w:lang w:eastAsia="ko-KR"/>
        </w:rPr>
      </w:pPr>
      <w:r w:rsidRPr="00E850A1">
        <w:rPr>
          <w:rFonts w:cs="Times New Roman"/>
          <w:bCs/>
        </w:rPr>
        <w:t>c</w:t>
      </w:r>
      <w:r w:rsidR="00053405" w:rsidRPr="00E850A1">
        <w:rPr>
          <w:rFonts w:cs="Times New Roman"/>
          <w:bCs/>
        </w:rPr>
        <w:t xml:space="preserve">onsider appointing a PHIN </w:t>
      </w:r>
      <w:r w:rsidR="00C702F8" w:rsidRPr="00E850A1">
        <w:rPr>
          <w:rFonts w:cs="Times New Roman"/>
          <w:bCs/>
        </w:rPr>
        <w:t>c</w:t>
      </w:r>
      <w:r w:rsidR="00053405" w:rsidRPr="00E850A1">
        <w:rPr>
          <w:rFonts w:cs="Times New Roman"/>
          <w:bCs/>
        </w:rPr>
        <w:t xml:space="preserve">ountry </w:t>
      </w:r>
      <w:r w:rsidR="00C702F8" w:rsidRPr="00E850A1">
        <w:rPr>
          <w:rFonts w:cs="Times New Roman"/>
          <w:bCs/>
        </w:rPr>
        <w:t>r</w:t>
      </w:r>
      <w:r w:rsidR="00053405" w:rsidRPr="00E850A1">
        <w:rPr>
          <w:rFonts w:cs="Times New Roman"/>
          <w:bCs/>
        </w:rPr>
        <w:t>epresentative</w:t>
      </w:r>
      <w:r w:rsidR="00053405" w:rsidRPr="00E850A1">
        <w:rPr>
          <w:rStyle w:val="FootnoteReference"/>
          <w:rFonts w:cs="Times New Roman"/>
          <w:bCs/>
        </w:rPr>
        <w:footnoteReference w:id="6"/>
      </w:r>
      <w:r w:rsidR="00053405" w:rsidRPr="00E850A1">
        <w:rPr>
          <w:rFonts w:cs="Times New Roman"/>
          <w:bCs/>
        </w:rPr>
        <w:t xml:space="preserve"> in each PIC to represent and champion e</w:t>
      </w:r>
      <w:r w:rsidR="00C702F8" w:rsidRPr="00E850A1">
        <w:rPr>
          <w:rFonts w:cs="Times New Roman"/>
          <w:bCs/>
        </w:rPr>
        <w:t>-h</w:t>
      </w:r>
      <w:r w:rsidR="00053405" w:rsidRPr="00E850A1">
        <w:rPr>
          <w:rFonts w:cs="Times New Roman"/>
          <w:bCs/>
        </w:rPr>
        <w:t xml:space="preserve">ealth. </w:t>
      </w:r>
    </w:p>
    <w:p w14:paraId="417C7C2C" w14:textId="0BF354AA" w:rsidR="00CE7F63" w:rsidRPr="00E850A1" w:rsidRDefault="00CE7F63" w:rsidP="00053405">
      <w:pPr>
        <w:pStyle w:val="ListParagraph"/>
        <w:spacing w:before="480" w:after="0"/>
        <w:ind w:left="360"/>
      </w:pPr>
    </w:p>
    <w:sectPr w:rsidR="00CE7F63" w:rsidRPr="00E850A1" w:rsidSect="008F3277">
      <w:headerReference w:type="even" r:id="rId14"/>
      <w:headerReference w:type="default" r:id="rId15"/>
      <w:headerReference w:type="first" r:id="rId16"/>
      <w:footerReference w:type="first" r:id="rId17"/>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082ED5" w15:done="0"/>
  <w15:commentEx w15:paraId="2DC17B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082ED5" w16cid:durableId="20ABA0B0"/>
  <w16cid:commentId w16cid:paraId="2DC17B1E" w16cid:durableId="20AB98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0E0DC5" w14:textId="77777777" w:rsidR="000F77A5" w:rsidRDefault="000F77A5" w:rsidP="00DC6979">
      <w:pPr>
        <w:spacing w:after="0" w:line="240" w:lineRule="auto"/>
      </w:pPr>
      <w:r>
        <w:separator/>
      </w:r>
    </w:p>
  </w:endnote>
  <w:endnote w:type="continuationSeparator" w:id="0">
    <w:p w14:paraId="7DA03865" w14:textId="77777777" w:rsidR="000F77A5" w:rsidRDefault="000F77A5"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ato">
    <w:altName w:val="Calibri"/>
    <w:charset w:val="00"/>
    <w:family w:val="swiss"/>
    <w:pitch w:val="variable"/>
    <w:sig w:usb0="00000001" w:usb1="5000E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C8322" w14:textId="77777777" w:rsidR="00AE4421" w:rsidRDefault="00AE4421" w:rsidP="00BD60F7">
    <w:pPr>
      <w:pStyle w:val="Footer"/>
      <w:pBdr>
        <w:top w:val="single" w:sz="4" w:space="1" w:color="D9D9D9" w:themeColor="background1" w:themeShade="D9"/>
      </w:pBdr>
      <w:rPr>
        <w:b/>
        <w:bCs/>
      </w:rPr>
    </w:pPr>
  </w:p>
  <w:p w14:paraId="0AAF67ED" w14:textId="77777777" w:rsidR="00AE4421" w:rsidRDefault="00AE44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EEC2C" w14:textId="77777777" w:rsidR="000F77A5" w:rsidRDefault="000F77A5" w:rsidP="00DC6979">
      <w:pPr>
        <w:spacing w:after="0" w:line="240" w:lineRule="auto"/>
      </w:pPr>
      <w:r>
        <w:separator/>
      </w:r>
    </w:p>
  </w:footnote>
  <w:footnote w:type="continuationSeparator" w:id="0">
    <w:p w14:paraId="64FA904E" w14:textId="77777777" w:rsidR="000F77A5" w:rsidRDefault="000F77A5" w:rsidP="00DC6979">
      <w:pPr>
        <w:spacing w:after="0" w:line="240" w:lineRule="auto"/>
      </w:pPr>
      <w:r>
        <w:continuationSeparator/>
      </w:r>
    </w:p>
  </w:footnote>
  <w:footnote w:id="1">
    <w:p w14:paraId="37F93D1E" w14:textId="77777777" w:rsidR="00181BA3" w:rsidRPr="00667E24" w:rsidRDefault="00181BA3" w:rsidP="00181BA3">
      <w:pPr>
        <w:pStyle w:val="FootnoteText"/>
        <w:rPr>
          <w:rFonts w:asciiTheme="minorHAnsi" w:hAnsiTheme="minorHAnsi" w:cstheme="minorHAnsi"/>
          <w:sz w:val="18"/>
          <w:szCs w:val="18"/>
          <w:lang w:val="en-CA"/>
        </w:rPr>
      </w:pPr>
      <w:r w:rsidRPr="00667E24">
        <w:rPr>
          <w:rStyle w:val="FootnoteReference"/>
          <w:rFonts w:asciiTheme="minorHAnsi" w:hAnsiTheme="minorHAnsi" w:cstheme="minorHAnsi"/>
          <w:sz w:val="18"/>
          <w:szCs w:val="18"/>
        </w:rPr>
        <w:footnoteRef/>
      </w:r>
      <w:r w:rsidRPr="00667E24">
        <w:rPr>
          <w:rFonts w:asciiTheme="minorHAnsi" w:hAnsiTheme="minorHAnsi" w:cstheme="minorHAnsi"/>
          <w:sz w:val="18"/>
          <w:szCs w:val="18"/>
        </w:rPr>
        <w:t xml:space="preserve"> </w:t>
      </w:r>
      <w:r w:rsidRPr="00667E24">
        <w:rPr>
          <w:rFonts w:asciiTheme="minorHAnsi" w:hAnsiTheme="minorHAnsi" w:cstheme="minorHAnsi"/>
          <w:sz w:val="18"/>
          <w:szCs w:val="18"/>
          <w:lang w:val="en-CA"/>
        </w:rPr>
        <w:t>For the purpose of this document, the term “e</w:t>
      </w:r>
      <w:r>
        <w:rPr>
          <w:rFonts w:asciiTheme="minorHAnsi" w:hAnsiTheme="minorHAnsi" w:cstheme="minorHAnsi"/>
          <w:sz w:val="18"/>
          <w:szCs w:val="18"/>
          <w:lang w:val="en-CA"/>
        </w:rPr>
        <w:t>-h</w:t>
      </w:r>
      <w:r w:rsidRPr="00667E24">
        <w:rPr>
          <w:rFonts w:asciiTheme="minorHAnsi" w:hAnsiTheme="minorHAnsi" w:cstheme="minorHAnsi"/>
          <w:sz w:val="18"/>
          <w:szCs w:val="18"/>
          <w:lang w:val="en-CA"/>
        </w:rPr>
        <w:t>ealth” will be used congruent with the term “digital health”.</w:t>
      </w:r>
    </w:p>
  </w:footnote>
  <w:footnote w:id="2">
    <w:p w14:paraId="7B31827A" w14:textId="1066D73D" w:rsidR="000E15C6" w:rsidRPr="00667E24" w:rsidRDefault="000E15C6" w:rsidP="00667E24">
      <w:pPr>
        <w:pStyle w:val="FootnoteText"/>
        <w:jc w:val="left"/>
        <w:rPr>
          <w:rFonts w:asciiTheme="minorHAnsi" w:hAnsiTheme="minorHAnsi" w:cstheme="minorHAnsi"/>
          <w:sz w:val="18"/>
          <w:szCs w:val="18"/>
        </w:rPr>
      </w:pPr>
      <w:r w:rsidRPr="00667E24">
        <w:rPr>
          <w:rStyle w:val="FootnoteReference"/>
          <w:rFonts w:asciiTheme="minorHAnsi" w:hAnsiTheme="minorHAnsi" w:cstheme="minorHAnsi"/>
          <w:sz w:val="18"/>
          <w:szCs w:val="18"/>
        </w:rPr>
        <w:footnoteRef/>
      </w:r>
      <w:r w:rsidRPr="00667E24">
        <w:rPr>
          <w:rFonts w:asciiTheme="minorHAnsi" w:hAnsiTheme="minorHAnsi" w:cstheme="minorHAnsi"/>
          <w:sz w:val="18"/>
          <w:szCs w:val="18"/>
        </w:rPr>
        <w:t xml:space="preserve"> The </w:t>
      </w:r>
      <w:r w:rsidRPr="00667E24">
        <w:rPr>
          <w:rFonts w:asciiTheme="minorHAnsi" w:hAnsiTheme="minorHAnsi" w:cstheme="minorHAnsi"/>
          <w:bCs/>
          <w:sz w:val="18"/>
          <w:szCs w:val="18"/>
        </w:rPr>
        <w:t>digital divide</w:t>
      </w:r>
      <w:r w:rsidRPr="00667E24">
        <w:rPr>
          <w:rFonts w:asciiTheme="minorHAnsi" w:hAnsiTheme="minorHAnsi" w:cstheme="minorHAnsi"/>
          <w:sz w:val="18"/>
          <w:szCs w:val="18"/>
        </w:rPr>
        <w:t xml:space="preserve"> is a term that describes economic and social inequalities to access and use information and communication technologies. </w:t>
      </w:r>
      <w:r w:rsidRPr="00E850A1">
        <w:rPr>
          <w:rFonts w:asciiTheme="minorHAnsi" w:hAnsiTheme="minorHAnsi" w:cstheme="minorHAnsi"/>
          <w:iCs/>
          <w:sz w:val="18"/>
          <w:szCs w:val="18"/>
        </w:rPr>
        <w:t>Falling through the net: A survey of the </w:t>
      </w:r>
      <w:r w:rsidRPr="00E850A1">
        <w:rPr>
          <w:rFonts w:asciiTheme="minorHAnsi" w:hAnsiTheme="minorHAnsi" w:cstheme="minorHAnsi"/>
          <w:sz w:val="18"/>
          <w:szCs w:val="18"/>
        </w:rPr>
        <w:t>have nots</w:t>
      </w:r>
      <w:r w:rsidRPr="00E850A1">
        <w:rPr>
          <w:rFonts w:asciiTheme="minorHAnsi" w:hAnsiTheme="minorHAnsi" w:cstheme="minorHAnsi"/>
          <w:iCs/>
          <w:sz w:val="18"/>
          <w:szCs w:val="18"/>
        </w:rPr>
        <w:t> in rural and urban America</w:t>
      </w:r>
      <w:r w:rsidRPr="00E850A1">
        <w:rPr>
          <w:rFonts w:asciiTheme="minorHAnsi" w:hAnsiTheme="minorHAnsi" w:cstheme="minorHAnsi"/>
          <w:sz w:val="18"/>
          <w:szCs w:val="18"/>
        </w:rPr>
        <w:t>.</w:t>
      </w:r>
      <w:r w:rsidR="007834D1">
        <w:rPr>
          <w:rFonts w:asciiTheme="minorHAnsi" w:hAnsiTheme="minorHAnsi" w:cstheme="minorHAnsi"/>
          <w:sz w:val="18"/>
          <w:szCs w:val="18"/>
        </w:rPr>
        <w:t xml:space="preserve"> </w:t>
      </w:r>
      <w:r w:rsidR="00A50D77">
        <w:rPr>
          <w:rFonts w:asciiTheme="minorHAnsi" w:hAnsiTheme="minorHAnsi" w:cstheme="minorHAnsi"/>
          <w:sz w:val="18"/>
          <w:szCs w:val="18"/>
        </w:rPr>
        <w:t xml:space="preserve">Washington, DC: </w:t>
      </w:r>
      <w:r w:rsidR="007834D1" w:rsidRPr="00667E24">
        <w:rPr>
          <w:rFonts w:asciiTheme="minorHAnsi" w:hAnsiTheme="minorHAnsi" w:cstheme="minorHAnsi"/>
          <w:sz w:val="18"/>
          <w:szCs w:val="18"/>
        </w:rPr>
        <w:t>U</w:t>
      </w:r>
      <w:r w:rsidR="007834D1">
        <w:rPr>
          <w:rFonts w:asciiTheme="minorHAnsi" w:hAnsiTheme="minorHAnsi" w:cstheme="minorHAnsi"/>
          <w:sz w:val="18"/>
          <w:szCs w:val="18"/>
        </w:rPr>
        <w:t>nited States</w:t>
      </w:r>
      <w:r w:rsidR="007834D1" w:rsidRPr="00667E24">
        <w:rPr>
          <w:rFonts w:asciiTheme="minorHAnsi" w:hAnsiTheme="minorHAnsi" w:cstheme="minorHAnsi"/>
          <w:sz w:val="18"/>
          <w:szCs w:val="18"/>
        </w:rPr>
        <w:t xml:space="preserve"> Department of Commerce, National Telecommunications and Information Administration</w:t>
      </w:r>
      <w:r w:rsidR="00A50D77">
        <w:rPr>
          <w:rFonts w:asciiTheme="minorHAnsi" w:hAnsiTheme="minorHAnsi" w:cstheme="minorHAnsi"/>
          <w:sz w:val="18"/>
          <w:szCs w:val="18"/>
        </w:rPr>
        <w:t xml:space="preserve">; </w:t>
      </w:r>
      <w:r w:rsidR="007834D1" w:rsidRPr="00667E24">
        <w:rPr>
          <w:rFonts w:asciiTheme="minorHAnsi" w:hAnsiTheme="minorHAnsi" w:cstheme="minorHAnsi"/>
          <w:sz w:val="18"/>
          <w:szCs w:val="18"/>
        </w:rPr>
        <w:t>1995</w:t>
      </w:r>
      <w:r w:rsidRPr="00667E24">
        <w:rPr>
          <w:rFonts w:asciiTheme="minorHAnsi" w:hAnsiTheme="minorHAnsi" w:cstheme="minorHAnsi"/>
          <w:sz w:val="18"/>
          <w:szCs w:val="18"/>
        </w:rPr>
        <w:t xml:space="preserve"> </w:t>
      </w:r>
      <w:r w:rsidR="00A50D77">
        <w:rPr>
          <w:rFonts w:asciiTheme="minorHAnsi" w:hAnsiTheme="minorHAnsi" w:cstheme="minorHAnsi"/>
          <w:sz w:val="18"/>
          <w:szCs w:val="18"/>
        </w:rPr>
        <w:t>(</w:t>
      </w:r>
      <w:hyperlink r:id="rId1" w:history="1">
        <w:r w:rsidRPr="00667E24">
          <w:rPr>
            <w:rStyle w:val="Hyperlink"/>
            <w:rFonts w:asciiTheme="minorHAnsi" w:hAnsiTheme="minorHAnsi" w:cstheme="minorHAnsi"/>
            <w:sz w:val="18"/>
            <w:szCs w:val="18"/>
          </w:rPr>
          <w:t>http://www.ntia.doc.gov/ntiahome/fallingthru.html</w:t>
        </w:r>
      </w:hyperlink>
      <w:r w:rsidR="00A50D77">
        <w:rPr>
          <w:rFonts w:asciiTheme="minorHAnsi" w:hAnsiTheme="minorHAnsi" w:cstheme="minorHAnsi"/>
          <w:sz w:val="18"/>
          <w:szCs w:val="18"/>
        </w:rPr>
        <w:t>).</w:t>
      </w:r>
    </w:p>
  </w:footnote>
  <w:footnote w:id="3">
    <w:p w14:paraId="2AD3B0F1" w14:textId="77777777" w:rsidR="00181BA3" w:rsidRDefault="00181BA3" w:rsidP="00181BA3">
      <w:pPr>
        <w:pStyle w:val="FootnoteText"/>
      </w:pPr>
      <w:r w:rsidRPr="00667E24">
        <w:rPr>
          <w:rStyle w:val="FootnoteReference"/>
          <w:rFonts w:asciiTheme="minorHAnsi" w:hAnsiTheme="minorHAnsi" w:cstheme="minorHAnsi"/>
          <w:sz w:val="18"/>
          <w:szCs w:val="18"/>
        </w:rPr>
        <w:footnoteRef/>
      </w:r>
      <w:r w:rsidRPr="00667E24">
        <w:rPr>
          <w:rFonts w:asciiTheme="minorHAnsi" w:hAnsiTheme="minorHAnsi" w:cstheme="minorHAnsi"/>
          <w:sz w:val="18"/>
          <w:szCs w:val="18"/>
        </w:rPr>
        <w:t xml:space="preserve"> </w:t>
      </w:r>
      <w:r>
        <w:rPr>
          <w:rFonts w:asciiTheme="minorHAnsi" w:hAnsiTheme="minorHAnsi" w:cstheme="minorHAnsi"/>
          <w:sz w:val="18"/>
          <w:szCs w:val="18"/>
        </w:rPr>
        <w:t>Mobile health (m-health) refers to t</w:t>
      </w:r>
      <w:r w:rsidRPr="00667E24">
        <w:rPr>
          <w:rFonts w:asciiTheme="minorHAnsi" w:hAnsiTheme="minorHAnsi" w:cstheme="minorHAnsi"/>
          <w:sz w:val="18"/>
          <w:szCs w:val="18"/>
        </w:rPr>
        <w:t>he use of mobile and wireless technologies to support the achievement of health objectives</w:t>
      </w:r>
      <w:r>
        <w:rPr>
          <w:rFonts w:asciiTheme="minorHAnsi" w:hAnsiTheme="minorHAnsi" w:cstheme="minorHAnsi"/>
          <w:sz w:val="18"/>
          <w:szCs w:val="18"/>
        </w:rPr>
        <w:t>.</w:t>
      </w:r>
    </w:p>
  </w:footnote>
  <w:footnote w:id="4">
    <w:p w14:paraId="2712FFBF" w14:textId="156C465B" w:rsidR="006B0126" w:rsidRPr="00667E24" w:rsidRDefault="006B0126" w:rsidP="00667E24">
      <w:pPr>
        <w:pStyle w:val="FootnoteText"/>
        <w:jc w:val="left"/>
        <w:rPr>
          <w:rFonts w:asciiTheme="minorHAnsi" w:hAnsiTheme="minorHAnsi" w:cstheme="minorHAnsi"/>
          <w:sz w:val="18"/>
          <w:szCs w:val="18"/>
        </w:rPr>
      </w:pPr>
      <w:r w:rsidRPr="00667E24">
        <w:rPr>
          <w:rStyle w:val="FootnoteReference"/>
          <w:rFonts w:asciiTheme="minorHAnsi" w:hAnsiTheme="minorHAnsi" w:cstheme="minorHAnsi"/>
          <w:sz w:val="18"/>
          <w:szCs w:val="18"/>
        </w:rPr>
        <w:footnoteRef/>
      </w:r>
      <w:r w:rsidRPr="00667E24">
        <w:rPr>
          <w:rFonts w:asciiTheme="minorHAnsi" w:hAnsiTheme="minorHAnsi" w:cstheme="minorHAnsi"/>
          <w:sz w:val="18"/>
          <w:szCs w:val="18"/>
        </w:rPr>
        <w:t xml:space="preserve"> Unique identifiers may be allocated by national authorities, territory authorities, local government authorities, individual health</w:t>
      </w:r>
      <w:r w:rsidR="00F27B2C">
        <w:rPr>
          <w:rFonts w:asciiTheme="minorHAnsi" w:hAnsiTheme="minorHAnsi" w:cstheme="minorHAnsi"/>
          <w:sz w:val="18"/>
          <w:szCs w:val="18"/>
        </w:rPr>
        <w:t>-</w:t>
      </w:r>
      <w:r w:rsidRPr="00667E24">
        <w:rPr>
          <w:rFonts w:asciiTheme="minorHAnsi" w:hAnsiTheme="minorHAnsi" w:cstheme="minorHAnsi"/>
          <w:sz w:val="18"/>
          <w:szCs w:val="18"/>
        </w:rPr>
        <w:t xml:space="preserve">care </w:t>
      </w:r>
      <w:r w:rsidR="00F27B2C">
        <w:rPr>
          <w:rFonts w:asciiTheme="minorHAnsi" w:hAnsiTheme="minorHAnsi" w:cstheme="minorHAnsi"/>
          <w:sz w:val="18"/>
          <w:szCs w:val="18"/>
        </w:rPr>
        <w:t>organizations</w:t>
      </w:r>
      <w:r w:rsidR="00F27B2C" w:rsidRPr="00667E24">
        <w:rPr>
          <w:rFonts w:asciiTheme="minorHAnsi" w:hAnsiTheme="minorHAnsi" w:cstheme="minorHAnsi"/>
          <w:sz w:val="18"/>
          <w:szCs w:val="18"/>
        </w:rPr>
        <w:t xml:space="preserve"> </w:t>
      </w:r>
      <w:r w:rsidRPr="00667E24">
        <w:rPr>
          <w:rFonts w:asciiTheme="minorHAnsi" w:hAnsiTheme="minorHAnsi" w:cstheme="minorHAnsi"/>
          <w:sz w:val="18"/>
          <w:szCs w:val="18"/>
        </w:rPr>
        <w:t xml:space="preserve">(for example, the hospital record number) or by departments within an </w:t>
      </w:r>
      <w:r w:rsidR="00F27B2C">
        <w:rPr>
          <w:rFonts w:asciiTheme="minorHAnsi" w:hAnsiTheme="minorHAnsi" w:cstheme="minorHAnsi"/>
          <w:sz w:val="18"/>
          <w:szCs w:val="18"/>
        </w:rPr>
        <w:t>organization</w:t>
      </w:r>
      <w:r w:rsidR="00F27B2C" w:rsidRPr="00667E24">
        <w:rPr>
          <w:rFonts w:asciiTheme="minorHAnsi" w:hAnsiTheme="minorHAnsi" w:cstheme="minorHAnsi"/>
          <w:sz w:val="18"/>
          <w:szCs w:val="18"/>
        </w:rPr>
        <w:t xml:space="preserve"> </w:t>
      </w:r>
      <w:r w:rsidRPr="00667E24">
        <w:rPr>
          <w:rFonts w:asciiTheme="minorHAnsi" w:hAnsiTheme="minorHAnsi" w:cstheme="minorHAnsi"/>
          <w:sz w:val="18"/>
          <w:szCs w:val="18"/>
        </w:rPr>
        <w:t>(for example, the diagnostic service number).</w:t>
      </w:r>
    </w:p>
  </w:footnote>
  <w:footnote w:id="5">
    <w:p w14:paraId="1EEA0201" w14:textId="5F22051F" w:rsidR="006B0126" w:rsidRPr="00FD3900" w:rsidRDefault="006B0126" w:rsidP="00667E24">
      <w:pPr>
        <w:pStyle w:val="FootnoteText"/>
        <w:jc w:val="left"/>
        <w:rPr>
          <w:sz w:val="16"/>
          <w:szCs w:val="16"/>
        </w:rPr>
      </w:pPr>
      <w:r w:rsidRPr="00667E24">
        <w:rPr>
          <w:rStyle w:val="FootnoteReference"/>
          <w:rFonts w:asciiTheme="minorHAnsi" w:hAnsiTheme="minorHAnsi" w:cstheme="minorHAnsi"/>
          <w:sz w:val="18"/>
          <w:szCs w:val="18"/>
        </w:rPr>
        <w:footnoteRef/>
      </w:r>
      <w:r w:rsidRPr="00667E24">
        <w:rPr>
          <w:rFonts w:asciiTheme="minorHAnsi" w:hAnsiTheme="minorHAnsi" w:cstheme="minorHAnsi"/>
          <w:sz w:val="18"/>
          <w:szCs w:val="18"/>
        </w:rPr>
        <w:t xml:space="preserve"> </w:t>
      </w:r>
      <w:r w:rsidRPr="00667E24">
        <w:rPr>
          <w:rFonts w:asciiTheme="minorHAnsi" w:hAnsiTheme="minorHAnsi" w:cstheme="minorHAnsi"/>
          <w:sz w:val="18"/>
          <w:szCs w:val="18"/>
          <w:lang w:val="en-CA"/>
        </w:rPr>
        <w:t>In many cases, hospital patient indexes, if they do exist, are fragmented and have not been maintained properly (such as having multiple IDs for the same patients in hospitals and across hospitals).</w:t>
      </w:r>
      <w:r w:rsidRPr="00667E24">
        <w:rPr>
          <w:rFonts w:asciiTheme="minorHAnsi" w:hAnsiTheme="minorHAnsi" w:cstheme="minorHAnsi"/>
          <w:sz w:val="18"/>
          <w:szCs w:val="18"/>
          <w:lang w:val="en-US"/>
        </w:rPr>
        <w:t xml:space="preserve"> Most often, </w:t>
      </w:r>
      <w:r w:rsidRPr="00667E24">
        <w:rPr>
          <w:rFonts w:asciiTheme="minorHAnsi" w:hAnsiTheme="minorHAnsi" w:cstheme="minorHAnsi"/>
          <w:sz w:val="18"/>
          <w:szCs w:val="18"/>
        </w:rPr>
        <w:t xml:space="preserve">multiple health IDs are not linked to a master patient index or national health client registry and are rarely used for data sharing outside their clinic or clinic network. </w:t>
      </w:r>
      <w:r w:rsidRPr="00667E24">
        <w:rPr>
          <w:rFonts w:asciiTheme="minorHAnsi" w:hAnsiTheme="minorHAnsi" w:cstheme="minorHAnsi"/>
          <w:sz w:val="18"/>
          <w:szCs w:val="18"/>
          <w:lang w:val="en-AU"/>
        </w:rPr>
        <w:t xml:space="preserve">For example, in the absence of a national standard for patient </w:t>
      </w:r>
      <w:r w:rsidR="00F27B2C">
        <w:rPr>
          <w:rFonts w:asciiTheme="minorHAnsi" w:hAnsiTheme="minorHAnsi" w:cstheme="minorHAnsi"/>
          <w:sz w:val="18"/>
          <w:szCs w:val="18"/>
          <w:lang w:val="en-AU"/>
        </w:rPr>
        <w:t>identification</w:t>
      </w:r>
      <w:r w:rsidRPr="00667E24">
        <w:rPr>
          <w:rFonts w:asciiTheme="minorHAnsi" w:hAnsiTheme="minorHAnsi" w:cstheme="minorHAnsi"/>
          <w:sz w:val="18"/>
          <w:szCs w:val="18"/>
          <w:lang w:val="en-AU"/>
        </w:rPr>
        <w:t xml:space="preserve">, Guam, Kiribati </w:t>
      </w:r>
      <w:r w:rsidR="00C702F8">
        <w:rPr>
          <w:rFonts w:asciiTheme="minorHAnsi" w:hAnsiTheme="minorHAnsi" w:cstheme="minorHAnsi"/>
          <w:sz w:val="18"/>
          <w:szCs w:val="18"/>
          <w:lang w:val="en-AU"/>
        </w:rPr>
        <w:t xml:space="preserve">the Federated States of Micronesia </w:t>
      </w:r>
      <w:r w:rsidR="00F27B2C">
        <w:rPr>
          <w:rFonts w:asciiTheme="minorHAnsi" w:hAnsiTheme="minorHAnsi" w:cstheme="minorHAnsi"/>
          <w:sz w:val="18"/>
          <w:szCs w:val="18"/>
          <w:lang w:val="en-AU"/>
        </w:rPr>
        <w:t xml:space="preserve">and Nauru </w:t>
      </w:r>
      <w:r w:rsidRPr="00667E24">
        <w:rPr>
          <w:rFonts w:asciiTheme="minorHAnsi" w:hAnsiTheme="minorHAnsi" w:cstheme="minorHAnsi"/>
          <w:sz w:val="18"/>
          <w:szCs w:val="18"/>
          <w:lang w:val="en-AU"/>
        </w:rPr>
        <w:t>use a unique patient ID for each hospital</w:t>
      </w:r>
      <w:r w:rsidR="00F27B2C">
        <w:rPr>
          <w:rFonts w:asciiTheme="minorHAnsi" w:hAnsiTheme="minorHAnsi" w:cstheme="minorHAnsi"/>
          <w:sz w:val="18"/>
          <w:szCs w:val="18"/>
          <w:lang w:val="en-AU"/>
        </w:rPr>
        <w:t>,</w:t>
      </w:r>
      <w:r w:rsidRPr="00667E24">
        <w:rPr>
          <w:rFonts w:asciiTheme="minorHAnsi" w:hAnsiTheme="minorHAnsi" w:cstheme="minorHAnsi"/>
          <w:sz w:val="18"/>
          <w:szCs w:val="18"/>
          <w:lang w:val="en-AU"/>
        </w:rPr>
        <w:t xml:space="preserve"> resulting in difficulties, if not impossibilities, in exchanging health data between facilities.</w:t>
      </w:r>
    </w:p>
  </w:footnote>
  <w:footnote w:id="6">
    <w:p w14:paraId="24C8362D" w14:textId="73474AAF" w:rsidR="00053405" w:rsidRPr="00667E24" w:rsidRDefault="00053405" w:rsidP="00667E24">
      <w:pPr>
        <w:pStyle w:val="FootnoteText"/>
        <w:jc w:val="left"/>
        <w:rPr>
          <w:rFonts w:asciiTheme="minorHAnsi" w:hAnsiTheme="minorHAnsi" w:cstheme="minorHAnsi"/>
          <w:sz w:val="18"/>
          <w:szCs w:val="18"/>
        </w:rPr>
      </w:pPr>
      <w:r w:rsidRPr="00667E24">
        <w:rPr>
          <w:rStyle w:val="FootnoteReference"/>
          <w:rFonts w:asciiTheme="minorHAnsi" w:hAnsiTheme="minorHAnsi" w:cstheme="minorHAnsi"/>
          <w:sz w:val="18"/>
          <w:szCs w:val="18"/>
        </w:rPr>
        <w:footnoteRef/>
      </w:r>
      <w:r w:rsidRPr="00667E24">
        <w:rPr>
          <w:rFonts w:asciiTheme="minorHAnsi" w:hAnsiTheme="minorHAnsi" w:cstheme="minorHAnsi"/>
          <w:sz w:val="18"/>
          <w:szCs w:val="18"/>
        </w:rPr>
        <w:t xml:space="preserve"> </w:t>
      </w:r>
      <w:r w:rsidRPr="00667E24">
        <w:rPr>
          <w:rFonts w:asciiTheme="minorHAnsi" w:hAnsiTheme="minorHAnsi" w:cstheme="minorHAnsi"/>
          <w:bCs/>
          <w:sz w:val="18"/>
          <w:szCs w:val="18"/>
        </w:rPr>
        <w:t xml:space="preserve">All PHIN </w:t>
      </w:r>
      <w:r w:rsidR="00C702F8">
        <w:rPr>
          <w:rFonts w:asciiTheme="minorHAnsi" w:hAnsiTheme="minorHAnsi" w:cstheme="minorHAnsi"/>
          <w:bCs/>
          <w:sz w:val="18"/>
          <w:szCs w:val="18"/>
        </w:rPr>
        <w:t>c</w:t>
      </w:r>
      <w:r w:rsidRPr="00667E24">
        <w:rPr>
          <w:rFonts w:asciiTheme="minorHAnsi" w:hAnsiTheme="minorHAnsi" w:cstheme="minorHAnsi"/>
          <w:bCs/>
          <w:sz w:val="18"/>
          <w:szCs w:val="18"/>
        </w:rPr>
        <w:t xml:space="preserve">ountry </w:t>
      </w:r>
      <w:r w:rsidR="00C702F8">
        <w:rPr>
          <w:rFonts w:asciiTheme="minorHAnsi" w:hAnsiTheme="minorHAnsi" w:cstheme="minorHAnsi"/>
          <w:bCs/>
          <w:sz w:val="18"/>
          <w:szCs w:val="18"/>
        </w:rPr>
        <w:t>r</w:t>
      </w:r>
      <w:r w:rsidRPr="00667E24">
        <w:rPr>
          <w:rFonts w:asciiTheme="minorHAnsi" w:hAnsiTheme="minorHAnsi" w:cstheme="minorHAnsi"/>
          <w:bCs/>
          <w:sz w:val="18"/>
          <w:szCs w:val="18"/>
        </w:rPr>
        <w:t xml:space="preserve">epresentatives will have a chance to serve as PHIN </w:t>
      </w:r>
      <w:r w:rsidR="00C702F8">
        <w:rPr>
          <w:rFonts w:asciiTheme="minorHAnsi" w:hAnsiTheme="minorHAnsi" w:cstheme="minorHAnsi"/>
          <w:bCs/>
          <w:sz w:val="18"/>
          <w:szCs w:val="18"/>
        </w:rPr>
        <w:t>b</w:t>
      </w:r>
      <w:r w:rsidRPr="00667E24">
        <w:rPr>
          <w:rFonts w:asciiTheme="minorHAnsi" w:hAnsiTheme="minorHAnsi" w:cstheme="minorHAnsi"/>
          <w:bCs/>
          <w:sz w:val="18"/>
          <w:szCs w:val="18"/>
        </w:rPr>
        <w:t xml:space="preserve">oard </w:t>
      </w:r>
      <w:r w:rsidR="00C702F8">
        <w:rPr>
          <w:rFonts w:asciiTheme="minorHAnsi" w:hAnsiTheme="minorHAnsi" w:cstheme="minorHAnsi"/>
          <w:bCs/>
          <w:sz w:val="18"/>
          <w:szCs w:val="18"/>
        </w:rPr>
        <w:t>m</w:t>
      </w:r>
      <w:r w:rsidRPr="00667E24">
        <w:rPr>
          <w:rFonts w:asciiTheme="minorHAnsi" w:hAnsiTheme="minorHAnsi" w:cstheme="minorHAnsi"/>
          <w:bCs/>
          <w:sz w:val="18"/>
          <w:szCs w:val="18"/>
        </w:rPr>
        <w:t xml:space="preserve">embers </w:t>
      </w:r>
      <w:r w:rsidRPr="00667E24">
        <w:rPr>
          <w:rFonts w:asciiTheme="minorHAnsi" w:hAnsiTheme="minorHAnsi" w:cstheme="minorHAnsi"/>
          <w:sz w:val="18"/>
          <w:szCs w:val="18"/>
        </w:rPr>
        <w:t xml:space="preserve">under a </w:t>
      </w:r>
      <w:r w:rsidR="00F27B2C">
        <w:rPr>
          <w:rFonts w:asciiTheme="minorHAnsi" w:hAnsiTheme="minorHAnsi" w:cstheme="minorHAnsi"/>
          <w:sz w:val="18"/>
          <w:szCs w:val="18"/>
        </w:rPr>
        <w:t>three</w:t>
      </w:r>
      <w:r w:rsidRPr="00667E24">
        <w:rPr>
          <w:rFonts w:asciiTheme="minorHAnsi" w:hAnsiTheme="minorHAnsi" w:cstheme="minorHAnsi"/>
          <w:sz w:val="18"/>
          <w:szCs w:val="18"/>
        </w:rPr>
        <w:t xml:space="preserve">-year term to govern PHIN on behalf of its members, </w:t>
      </w:r>
      <w:r w:rsidRPr="00C702F8">
        <w:rPr>
          <w:rFonts w:asciiTheme="minorHAnsi" w:hAnsiTheme="minorHAnsi" w:cstheme="minorHAnsi"/>
          <w:sz w:val="18"/>
          <w:szCs w:val="18"/>
        </w:rPr>
        <w:t xml:space="preserve">strengthen alignment with the Heads of Health and the Pacific Health Ministers </w:t>
      </w:r>
      <w:r w:rsidR="00C702F8">
        <w:rPr>
          <w:rFonts w:asciiTheme="minorHAnsi" w:hAnsiTheme="minorHAnsi" w:cstheme="minorHAnsi"/>
          <w:sz w:val="18"/>
          <w:szCs w:val="18"/>
        </w:rPr>
        <w:t xml:space="preserve">meetings </w:t>
      </w:r>
      <w:r w:rsidRPr="00C702F8">
        <w:rPr>
          <w:rFonts w:asciiTheme="minorHAnsi" w:hAnsiTheme="minorHAnsi" w:cstheme="minorHAnsi"/>
          <w:sz w:val="18"/>
          <w:szCs w:val="18"/>
        </w:rPr>
        <w:t>and execute the PHIN Strategy and Implementation Roadmap.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226F9" w14:textId="77777777" w:rsidR="00AE4421" w:rsidRPr="007608DB" w:rsidRDefault="00AE4421" w:rsidP="00BD60F7">
    <w:pPr>
      <w:pStyle w:val="Header"/>
      <w:rPr>
        <w:rFonts w:asciiTheme="majorBidi" w:hAnsiTheme="majorBidi" w:cstheme="majorBidi"/>
        <w:b/>
        <w:bCs/>
      </w:rPr>
    </w:pPr>
    <w:r>
      <w:rPr>
        <w:rFonts w:asciiTheme="majorBidi" w:hAnsiTheme="majorBidi" w:cstheme="majorBidi"/>
        <w:b/>
        <w:bCs/>
      </w:rPr>
      <w:t>PIC13/</w:t>
    </w:r>
  </w:p>
  <w:p w14:paraId="64DDF73F" w14:textId="29ED7521" w:rsidR="00AE4421" w:rsidRDefault="00AE4421" w:rsidP="00BD60F7">
    <w:pPr>
      <w:pStyle w:val="Header"/>
      <w:rPr>
        <w:rFonts w:asciiTheme="majorBidi" w:hAnsiTheme="majorBidi" w:cstheme="majorBidi"/>
        <w:b/>
        <w:bCs/>
        <w:noProof/>
      </w:rPr>
    </w:pPr>
    <w:r w:rsidRPr="007608DB">
      <w:rPr>
        <w:rFonts w:asciiTheme="majorBidi" w:hAnsiTheme="majorBidi" w:cstheme="majorBidi"/>
        <w:b/>
        <w:bCs/>
      </w:rPr>
      <w:t xml:space="preserve">page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8F3277">
      <w:rPr>
        <w:rFonts w:asciiTheme="majorBidi" w:hAnsiTheme="majorBidi" w:cstheme="majorBidi"/>
        <w:b/>
        <w:bCs/>
        <w:noProof/>
      </w:rPr>
      <w:t>4</w:t>
    </w:r>
    <w:r w:rsidRPr="007608DB">
      <w:rPr>
        <w:rFonts w:asciiTheme="majorBidi" w:hAnsiTheme="majorBidi" w:cstheme="majorBidi"/>
        <w:b/>
        <w:bCs/>
        <w:noProof/>
      </w:rPr>
      <w:fldChar w:fldCharType="end"/>
    </w:r>
  </w:p>
  <w:p w14:paraId="32630F18" w14:textId="77777777" w:rsidR="00AE4421" w:rsidRDefault="00AE4421" w:rsidP="00BD60F7">
    <w:pPr>
      <w:pStyle w:val="Header"/>
      <w:rPr>
        <w:rFonts w:asciiTheme="majorBidi" w:hAnsiTheme="majorBidi" w:cstheme="majorBidi"/>
        <w:b/>
        <w:bCs/>
        <w:noProof/>
      </w:rPr>
    </w:pPr>
  </w:p>
  <w:p w14:paraId="1D46D214" w14:textId="77777777" w:rsidR="00AE4421" w:rsidRPr="007608DB" w:rsidRDefault="00AE4421"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6D194" w14:textId="7260DC29" w:rsidR="00AE4421" w:rsidRPr="007608DB" w:rsidRDefault="00DF787F" w:rsidP="00BD60F7">
    <w:pPr>
      <w:pStyle w:val="Header"/>
      <w:jc w:val="right"/>
      <w:rPr>
        <w:rFonts w:asciiTheme="majorBidi" w:hAnsiTheme="majorBidi" w:cstheme="majorBidi"/>
        <w:b/>
        <w:bCs/>
      </w:rPr>
    </w:pPr>
    <w:r>
      <w:rPr>
        <w:rFonts w:asciiTheme="majorBidi" w:hAnsiTheme="majorBidi" w:cstheme="majorBidi"/>
        <w:b/>
        <w:bCs/>
      </w:rPr>
      <w:t>PIC13/S7/1/Info</w:t>
    </w:r>
  </w:p>
  <w:p w14:paraId="5B42FAAC" w14:textId="08E4B407" w:rsidR="00AE4421" w:rsidRDefault="00AE4421" w:rsidP="00BD60F7">
    <w:pPr>
      <w:pStyle w:val="Header"/>
      <w:jc w:val="right"/>
      <w:rPr>
        <w:rFonts w:asciiTheme="majorBidi" w:hAnsiTheme="majorBidi" w:cstheme="majorBidi"/>
        <w:b/>
        <w:bCs/>
        <w:noProof/>
      </w:rPr>
    </w:pPr>
    <w:r>
      <w:rPr>
        <w:rFonts w:asciiTheme="majorBidi" w:hAnsiTheme="majorBidi" w:cstheme="majorBidi"/>
        <w:b/>
        <w:bCs/>
      </w:rP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CE5DE4">
      <w:rPr>
        <w:rFonts w:asciiTheme="majorBidi" w:hAnsiTheme="majorBidi" w:cstheme="majorBidi"/>
        <w:b/>
        <w:bCs/>
        <w:noProof/>
      </w:rPr>
      <w:t>6</w:t>
    </w:r>
    <w:r w:rsidRPr="007608DB">
      <w:rPr>
        <w:rFonts w:asciiTheme="majorBidi" w:hAnsiTheme="majorBidi" w:cstheme="majorBidi"/>
        <w:b/>
        <w:bCs/>
        <w:noProof/>
      </w:rPr>
      <w:fldChar w:fldCharType="end"/>
    </w:r>
  </w:p>
  <w:p w14:paraId="33978582" w14:textId="77777777" w:rsidR="00AE4421" w:rsidRDefault="00AE4421" w:rsidP="00BD60F7">
    <w:pPr>
      <w:pStyle w:val="Header"/>
      <w:jc w:val="right"/>
      <w:rPr>
        <w:rFonts w:asciiTheme="majorBidi" w:hAnsiTheme="majorBidi" w:cstheme="majorBidi"/>
        <w:b/>
        <w:bCs/>
        <w:noProof/>
      </w:rPr>
    </w:pPr>
  </w:p>
  <w:p w14:paraId="56E98AB7" w14:textId="77777777" w:rsidR="00AE4421" w:rsidRPr="007608DB" w:rsidRDefault="00AE4421"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EEE26" w14:textId="7C12F8D0" w:rsidR="007723C0" w:rsidRDefault="005E358A" w:rsidP="005E358A">
    <w:pPr>
      <w:pStyle w:val="Header"/>
      <w:jc w:val="center"/>
    </w:pPr>
    <w:r>
      <w:rPr>
        <w:noProof/>
        <w:lang w:val="en-US" w:eastAsia="en-US"/>
      </w:rPr>
      <w:drawing>
        <wp:inline distT="0" distB="0" distL="0" distR="0" wp14:anchorId="7EE03D78" wp14:editId="7BA312CF">
          <wp:extent cx="5392434" cy="1375575"/>
          <wp:effectExtent l="0" t="0" r="0" b="0"/>
          <wp:docPr id="5" name="Picture 5"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44B5"/>
    <w:multiLevelType w:val="hybridMultilevel"/>
    <w:tmpl w:val="27984B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B403A1C"/>
    <w:multiLevelType w:val="hybridMultilevel"/>
    <w:tmpl w:val="25FCB0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FFE2F32"/>
    <w:multiLevelType w:val="singleLevel"/>
    <w:tmpl w:val="93E2C434"/>
    <w:lvl w:ilvl="0">
      <w:start w:val="1995"/>
      <w:numFmt w:val="decimal"/>
      <w:lvlText w:val="%1"/>
      <w:lvlJc w:val="left"/>
      <w:pPr>
        <w:tabs>
          <w:tab w:val="num" w:pos="720"/>
        </w:tabs>
        <w:ind w:left="720" w:hanging="720"/>
      </w:pPr>
      <w:rPr>
        <w:rFonts w:hint="default"/>
        <w:b/>
      </w:rPr>
    </w:lvl>
  </w:abstractNum>
  <w:abstractNum w:abstractNumId="3">
    <w:nsid w:val="118E3335"/>
    <w:multiLevelType w:val="multilevel"/>
    <w:tmpl w:val="8CD2F5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nsid w:val="13461BC5"/>
    <w:multiLevelType w:val="hybridMultilevel"/>
    <w:tmpl w:val="FE267B5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
    <w:nsid w:val="150F16BC"/>
    <w:multiLevelType w:val="hybridMultilevel"/>
    <w:tmpl w:val="BFC6B0C4"/>
    <w:lvl w:ilvl="0" w:tplc="FA72AD86">
      <w:numFmt w:val="bullet"/>
      <w:lvlText w:val=""/>
      <w:lvlJc w:val="left"/>
      <w:pPr>
        <w:ind w:left="1080" w:hanging="361"/>
      </w:pPr>
      <w:rPr>
        <w:rFonts w:ascii="Symbol" w:eastAsia="Symbol" w:hAnsi="Symbol" w:cs="Symbol" w:hint="default"/>
        <w:w w:val="100"/>
        <w:sz w:val="22"/>
        <w:szCs w:val="22"/>
      </w:rPr>
    </w:lvl>
    <w:lvl w:ilvl="1" w:tplc="87789A90">
      <w:numFmt w:val="bullet"/>
      <w:lvlText w:val="•"/>
      <w:lvlJc w:val="left"/>
      <w:pPr>
        <w:ind w:left="2014" w:hanging="361"/>
      </w:pPr>
      <w:rPr>
        <w:rFonts w:hint="default"/>
      </w:rPr>
    </w:lvl>
    <w:lvl w:ilvl="2" w:tplc="0D0AAF34">
      <w:numFmt w:val="bullet"/>
      <w:lvlText w:val="•"/>
      <w:lvlJc w:val="left"/>
      <w:pPr>
        <w:ind w:left="2949" w:hanging="361"/>
      </w:pPr>
      <w:rPr>
        <w:rFonts w:hint="default"/>
      </w:rPr>
    </w:lvl>
    <w:lvl w:ilvl="3" w:tplc="D854CDB8">
      <w:numFmt w:val="bullet"/>
      <w:lvlText w:val="•"/>
      <w:lvlJc w:val="left"/>
      <w:pPr>
        <w:ind w:left="3883" w:hanging="361"/>
      </w:pPr>
      <w:rPr>
        <w:rFonts w:hint="default"/>
      </w:rPr>
    </w:lvl>
    <w:lvl w:ilvl="4" w:tplc="8E7A4FD4">
      <w:numFmt w:val="bullet"/>
      <w:lvlText w:val="•"/>
      <w:lvlJc w:val="left"/>
      <w:pPr>
        <w:ind w:left="4818" w:hanging="361"/>
      </w:pPr>
      <w:rPr>
        <w:rFonts w:hint="default"/>
      </w:rPr>
    </w:lvl>
    <w:lvl w:ilvl="5" w:tplc="F52C4F46">
      <w:numFmt w:val="bullet"/>
      <w:lvlText w:val="•"/>
      <w:lvlJc w:val="left"/>
      <w:pPr>
        <w:ind w:left="5753" w:hanging="361"/>
      </w:pPr>
      <w:rPr>
        <w:rFonts w:hint="default"/>
      </w:rPr>
    </w:lvl>
    <w:lvl w:ilvl="6" w:tplc="B7363EFE">
      <w:numFmt w:val="bullet"/>
      <w:lvlText w:val="•"/>
      <w:lvlJc w:val="left"/>
      <w:pPr>
        <w:ind w:left="6687" w:hanging="361"/>
      </w:pPr>
      <w:rPr>
        <w:rFonts w:hint="default"/>
      </w:rPr>
    </w:lvl>
    <w:lvl w:ilvl="7" w:tplc="FA4A8774">
      <w:numFmt w:val="bullet"/>
      <w:lvlText w:val="•"/>
      <w:lvlJc w:val="left"/>
      <w:pPr>
        <w:ind w:left="7622" w:hanging="361"/>
      </w:pPr>
      <w:rPr>
        <w:rFonts w:hint="default"/>
      </w:rPr>
    </w:lvl>
    <w:lvl w:ilvl="8" w:tplc="09E872B4">
      <w:numFmt w:val="bullet"/>
      <w:lvlText w:val="•"/>
      <w:lvlJc w:val="left"/>
      <w:pPr>
        <w:ind w:left="8557" w:hanging="361"/>
      </w:pPr>
      <w:rPr>
        <w:rFonts w:hint="default"/>
      </w:rPr>
    </w:lvl>
  </w:abstractNum>
  <w:abstractNum w:abstractNumId="6">
    <w:nsid w:val="18826759"/>
    <w:multiLevelType w:val="multilevel"/>
    <w:tmpl w:val="059A3D4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nsid w:val="190F1192"/>
    <w:multiLevelType w:val="multilevel"/>
    <w:tmpl w:val="953CC5E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nsid w:val="348B6E7F"/>
    <w:multiLevelType w:val="hybridMultilevel"/>
    <w:tmpl w:val="A1641C2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9">
    <w:nsid w:val="37D22216"/>
    <w:multiLevelType w:val="hybridMultilevel"/>
    <w:tmpl w:val="D90C54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4CC9115D"/>
    <w:multiLevelType w:val="multilevel"/>
    <w:tmpl w:val="95E29E52"/>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CF93C7F"/>
    <w:multiLevelType w:val="multilevel"/>
    <w:tmpl w:val="42EE1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FC748AA"/>
    <w:multiLevelType w:val="hybridMultilevel"/>
    <w:tmpl w:val="F1F6FB26"/>
    <w:lvl w:ilvl="0" w:tplc="421ED452">
      <w:start w:val="1"/>
      <w:numFmt w:val="decimal"/>
      <w:lvlText w:val="%1."/>
      <w:lvlJc w:val="left"/>
      <w:pPr>
        <w:ind w:left="990" w:hanging="360"/>
      </w:pPr>
      <w:rPr>
        <w:rFonts w:hint="default"/>
        <w:b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20D0C79"/>
    <w:multiLevelType w:val="hybridMultilevel"/>
    <w:tmpl w:val="F32C83B0"/>
    <w:lvl w:ilvl="0" w:tplc="04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5F5B5DF1"/>
    <w:multiLevelType w:val="multilevel"/>
    <w:tmpl w:val="44781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FB15012"/>
    <w:multiLevelType w:val="hybridMultilevel"/>
    <w:tmpl w:val="C6B80E14"/>
    <w:lvl w:ilvl="0" w:tplc="BD12E94C">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61BC358D"/>
    <w:multiLevelType w:val="multilevel"/>
    <w:tmpl w:val="1EFCFEC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67586EFF"/>
    <w:multiLevelType w:val="multilevel"/>
    <w:tmpl w:val="90BE642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6DEF41D4"/>
    <w:multiLevelType w:val="multilevel"/>
    <w:tmpl w:val="F32C83B0"/>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74E37561"/>
    <w:multiLevelType w:val="multilevel"/>
    <w:tmpl w:val="AA446C5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752C652A"/>
    <w:multiLevelType w:val="hybridMultilevel"/>
    <w:tmpl w:val="A5FE8A94"/>
    <w:lvl w:ilvl="0" w:tplc="CC2E9A32">
      <w:start w:val="1"/>
      <w:numFmt w:val="lowerRoman"/>
      <w:lvlText w:val="%1."/>
      <w:lvlJc w:val="left"/>
      <w:pPr>
        <w:tabs>
          <w:tab w:val="num" w:pos="720"/>
        </w:tabs>
        <w:ind w:left="720" w:hanging="360"/>
      </w:pPr>
      <w:rPr>
        <w:rFonts w:hint="default"/>
      </w:rPr>
    </w:lvl>
    <w:lvl w:ilvl="1" w:tplc="C6820A4C" w:tentative="1">
      <w:start w:val="1"/>
      <w:numFmt w:val="decimal"/>
      <w:lvlText w:val="%2."/>
      <w:lvlJc w:val="left"/>
      <w:pPr>
        <w:tabs>
          <w:tab w:val="num" w:pos="1440"/>
        </w:tabs>
        <w:ind w:left="1440" w:hanging="360"/>
      </w:pPr>
    </w:lvl>
    <w:lvl w:ilvl="2" w:tplc="63285D50" w:tentative="1">
      <w:start w:val="1"/>
      <w:numFmt w:val="decimal"/>
      <w:lvlText w:val="%3."/>
      <w:lvlJc w:val="left"/>
      <w:pPr>
        <w:tabs>
          <w:tab w:val="num" w:pos="2160"/>
        </w:tabs>
        <w:ind w:left="2160" w:hanging="360"/>
      </w:pPr>
    </w:lvl>
    <w:lvl w:ilvl="3" w:tplc="3B103876" w:tentative="1">
      <w:start w:val="1"/>
      <w:numFmt w:val="decimal"/>
      <w:lvlText w:val="%4."/>
      <w:lvlJc w:val="left"/>
      <w:pPr>
        <w:tabs>
          <w:tab w:val="num" w:pos="2880"/>
        </w:tabs>
        <w:ind w:left="2880" w:hanging="360"/>
      </w:pPr>
    </w:lvl>
    <w:lvl w:ilvl="4" w:tplc="4E3A5D8A" w:tentative="1">
      <w:start w:val="1"/>
      <w:numFmt w:val="decimal"/>
      <w:lvlText w:val="%5."/>
      <w:lvlJc w:val="left"/>
      <w:pPr>
        <w:tabs>
          <w:tab w:val="num" w:pos="3600"/>
        </w:tabs>
        <w:ind w:left="3600" w:hanging="360"/>
      </w:pPr>
    </w:lvl>
    <w:lvl w:ilvl="5" w:tplc="D65ADB5E" w:tentative="1">
      <w:start w:val="1"/>
      <w:numFmt w:val="decimal"/>
      <w:lvlText w:val="%6."/>
      <w:lvlJc w:val="left"/>
      <w:pPr>
        <w:tabs>
          <w:tab w:val="num" w:pos="4320"/>
        </w:tabs>
        <w:ind w:left="4320" w:hanging="360"/>
      </w:pPr>
    </w:lvl>
    <w:lvl w:ilvl="6" w:tplc="48BA91EC" w:tentative="1">
      <w:start w:val="1"/>
      <w:numFmt w:val="decimal"/>
      <w:lvlText w:val="%7."/>
      <w:lvlJc w:val="left"/>
      <w:pPr>
        <w:tabs>
          <w:tab w:val="num" w:pos="5040"/>
        </w:tabs>
        <w:ind w:left="5040" w:hanging="360"/>
      </w:pPr>
    </w:lvl>
    <w:lvl w:ilvl="7" w:tplc="94E0CBD2" w:tentative="1">
      <w:start w:val="1"/>
      <w:numFmt w:val="decimal"/>
      <w:lvlText w:val="%8."/>
      <w:lvlJc w:val="left"/>
      <w:pPr>
        <w:tabs>
          <w:tab w:val="num" w:pos="5760"/>
        </w:tabs>
        <w:ind w:left="5760" w:hanging="360"/>
      </w:pPr>
    </w:lvl>
    <w:lvl w:ilvl="8" w:tplc="E120420E" w:tentative="1">
      <w:start w:val="1"/>
      <w:numFmt w:val="decimal"/>
      <w:lvlText w:val="%9."/>
      <w:lvlJc w:val="left"/>
      <w:pPr>
        <w:tabs>
          <w:tab w:val="num" w:pos="6480"/>
        </w:tabs>
        <w:ind w:left="6480" w:hanging="360"/>
      </w:pPr>
    </w:lvl>
  </w:abstractNum>
  <w:num w:numId="1">
    <w:abstractNumId w:val="17"/>
  </w:num>
  <w:num w:numId="2">
    <w:abstractNumId w:val="13"/>
  </w:num>
  <w:num w:numId="3">
    <w:abstractNumId w:val="7"/>
  </w:num>
  <w:num w:numId="4">
    <w:abstractNumId w:val="3"/>
  </w:num>
  <w:num w:numId="5">
    <w:abstractNumId w:val="6"/>
  </w:num>
  <w:num w:numId="6">
    <w:abstractNumId w:val="8"/>
  </w:num>
  <w:num w:numId="7">
    <w:abstractNumId w:val="4"/>
  </w:num>
  <w:num w:numId="8">
    <w:abstractNumId w:val="12"/>
  </w:num>
  <w:num w:numId="9">
    <w:abstractNumId w:val="1"/>
  </w:num>
  <w:num w:numId="10">
    <w:abstractNumId w:val="9"/>
  </w:num>
  <w:num w:numId="11">
    <w:abstractNumId w:val="5"/>
  </w:num>
  <w:num w:numId="12">
    <w:abstractNumId w:val="18"/>
  </w:num>
  <w:num w:numId="13">
    <w:abstractNumId w:val="14"/>
  </w:num>
  <w:num w:numId="14">
    <w:abstractNumId w:val="11"/>
  </w:num>
  <w:num w:numId="15">
    <w:abstractNumId w:val="0"/>
  </w:num>
  <w:num w:numId="16">
    <w:abstractNumId w:val="15"/>
  </w:num>
  <w:num w:numId="17">
    <w:abstractNumId w:val="16"/>
  </w:num>
  <w:num w:numId="18">
    <w:abstractNumId w:val="2"/>
  </w:num>
  <w:num w:numId="19">
    <w:abstractNumId w:val="20"/>
  </w:num>
  <w:num w:numId="20">
    <w:abstractNumId w:val="19"/>
  </w:num>
  <w:num w:numId="2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removePersonalInformation/>
  <w:removeDateAndTime/>
  <w:displayBackgroundShape/>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4434"/>
    <w:rsid w:val="00005284"/>
    <w:rsid w:val="00005F52"/>
    <w:rsid w:val="000103B4"/>
    <w:rsid w:val="00011807"/>
    <w:rsid w:val="000130E1"/>
    <w:rsid w:val="00013922"/>
    <w:rsid w:val="000157E3"/>
    <w:rsid w:val="00021180"/>
    <w:rsid w:val="000212BC"/>
    <w:rsid w:val="00021611"/>
    <w:rsid w:val="00031817"/>
    <w:rsid w:val="000330E5"/>
    <w:rsid w:val="000339B7"/>
    <w:rsid w:val="000357A1"/>
    <w:rsid w:val="00044808"/>
    <w:rsid w:val="0004524D"/>
    <w:rsid w:val="0004636F"/>
    <w:rsid w:val="0004739D"/>
    <w:rsid w:val="00051326"/>
    <w:rsid w:val="000517AC"/>
    <w:rsid w:val="00053405"/>
    <w:rsid w:val="00053881"/>
    <w:rsid w:val="00053FDA"/>
    <w:rsid w:val="0005758A"/>
    <w:rsid w:val="00057746"/>
    <w:rsid w:val="00057EEB"/>
    <w:rsid w:val="00060171"/>
    <w:rsid w:val="000609B3"/>
    <w:rsid w:val="000622A3"/>
    <w:rsid w:val="0006351E"/>
    <w:rsid w:val="0006358F"/>
    <w:rsid w:val="00063FDB"/>
    <w:rsid w:val="000646B3"/>
    <w:rsid w:val="0006521D"/>
    <w:rsid w:val="00065A23"/>
    <w:rsid w:val="00070C77"/>
    <w:rsid w:val="0007106D"/>
    <w:rsid w:val="00072074"/>
    <w:rsid w:val="00073CE9"/>
    <w:rsid w:val="0007551E"/>
    <w:rsid w:val="00075B2E"/>
    <w:rsid w:val="00077D05"/>
    <w:rsid w:val="00080A86"/>
    <w:rsid w:val="00080E73"/>
    <w:rsid w:val="0008102B"/>
    <w:rsid w:val="00081EEF"/>
    <w:rsid w:val="00085516"/>
    <w:rsid w:val="0008603A"/>
    <w:rsid w:val="000865E3"/>
    <w:rsid w:val="00090851"/>
    <w:rsid w:val="00091380"/>
    <w:rsid w:val="00091DC6"/>
    <w:rsid w:val="000930AB"/>
    <w:rsid w:val="000936DF"/>
    <w:rsid w:val="000940E0"/>
    <w:rsid w:val="00094D2B"/>
    <w:rsid w:val="0009537E"/>
    <w:rsid w:val="000964EF"/>
    <w:rsid w:val="00096B43"/>
    <w:rsid w:val="000A1838"/>
    <w:rsid w:val="000A3090"/>
    <w:rsid w:val="000A3107"/>
    <w:rsid w:val="000A4CC5"/>
    <w:rsid w:val="000A50F2"/>
    <w:rsid w:val="000A6201"/>
    <w:rsid w:val="000A6500"/>
    <w:rsid w:val="000A7305"/>
    <w:rsid w:val="000A7661"/>
    <w:rsid w:val="000B07B4"/>
    <w:rsid w:val="000B22EA"/>
    <w:rsid w:val="000B2BA4"/>
    <w:rsid w:val="000B3376"/>
    <w:rsid w:val="000B683B"/>
    <w:rsid w:val="000C2038"/>
    <w:rsid w:val="000C441F"/>
    <w:rsid w:val="000C617B"/>
    <w:rsid w:val="000C6336"/>
    <w:rsid w:val="000D032C"/>
    <w:rsid w:val="000D28B0"/>
    <w:rsid w:val="000D4B86"/>
    <w:rsid w:val="000D631C"/>
    <w:rsid w:val="000D66D6"/>
    <w:rsid w:val="000D70E9"/>
    <w:rsid w:val="000E0FE6"/>
    <w:rsid w:val="000E15C6"/>
    <w:rsid w:val="000E19CD"/>
    <w:rsid w:val="000E31D2"/>
    <w:rsid w:val="000E4491"/>
    <w:rsid w:val="000E5212"/>
    <w:rsid w:val="000E5D0A"/>
    <w:rsid w:val="000E6630"/>
    <w:rsid w:val="000E6C33"/>
    <w:rsid w:val="000F0A55"/>
    <w:rsid w:val="000F17EA"/>
    <w:rsid w:val="000F34F6"/>
    <w:rsid w:val="000F5EF1"/>
    <w:rsid w:val="000F67C8"/>
    <w:rsid w:val="000F77A5"/>
    <w:rsid w:val="000F7C44"/>
    <w:rsid w:val="001047D4"/>
    <w:rsid w:val="0010585B"/>
    <w:rsid w:val="00106D4E"/>
    <w:rsid w:val="0010770D"/>
    <w:rsid w:val="00113026"/>
    <w:rsid w:val="0011462B"/>
    <w:rsid w:val="00114B13"/>
    <w:rsid w:val="001214F0"/>
    <w:rsid w:val="00121617"/>
    <w:rsid w:val="001218CE"/>
    <w:rsid w:val="0012352C"/>
    <w:rsid w:val="00124E49"/>
    <w:rsid w:val="00125C16"/>
    <w:rsid w:val="00126767"/>
    <w:rsid w:val="00126794"/>
    <w:rsid w:val="00126D12"/>
    <w:rsid w:val="00127820"/>
    <w:rsid w:val="00131D3C"/>
    <w:rsid w:val="00141827"/>
    <w:rsid w:val="00144AFC"/>
    <w:rsid w:val="001478F5"/>
    <w:rsid w:val="00147EC4"/>
    <w:rsid w:val="0015067D"/>
    <w:rsid w:val="00150E8C"/>
    <w:rsid w:val="00151DDC"/>
    <w:rsid w:val="00152E28"/>
    <w:rsid w:val="00154857"/>
    <w:rsid w:val="001549B8"/>
    <w:rsid w:val="0015752E"/>
    <w:rsid w:val="001645ED"/>
    <w:rsid w:val="001660FA"/>
    <w:rsid w:val="00166687"/>
    <w:rsid w:val="00166728"/>
    <w:rsid w:val="00166CD2"/>
    <w:rsid w:val="00166F39"/>
    <w:rsid w:val="00170ADA"/>
    <w:rsid w:val="00172B5F"/>
    <w:rsid w:val="00173C3D"/>
    <w:rsid w:val="00174414"/>
    <w:rsid w:val="00175CFD"/>
    <w:rsid w:val="001775FD"/>
    <w:rsid w:val="001815CA"/>
    <w:rsid w:val="00181925"/>
    <w:rsid w:val="00181BA3"/>
    <w:rsid w:val="00192CD9"/>
    <w:rsid w:val="00193125"/>
    <w:rsid w:val="001934EC"/>
    <w:rsid w:val="00195526"/>
    <w:rsid w:val="001A014D"/>
    <w:rsid w:val="001A068D"/>
    <w:rsid w:val="001A0F5F"/>
    <w:rsid w:val="001A18B9"/>
    <w:rsid w:val="001A2492"/>
    <w:rsid w:val="001A4EFC"/>
    <w:rsid w:val="001B1D81"/>
    <w:rsid w:val="001B2385"/>
    <w:rsid w:val="001B45FD"/>
    <w:rsid w:val="001B53A5"/>
    <w:rsid w:val="001B595B"/>
    <w:rsid w:val="001C034B"/>
    <w:rsid w:val="001C1778"/>
    <w:rsid w:val="001C26B3"/>
    <w:rsid w:val="001C37CE"/>
    <w:rsid w:val="001C38F8"/>
    <w:rsid w:val="001C3D20"/>
    <w:rsid w:val="001D14F0"/>
    <w:rsid w:val="001D26D3"/>
    <w:rsid w:val="001D6465"/>
    <w:rsid w:val="001D6607"/>
    <w:rsid w:val="001E1B13"/>
    <w:rsid w:val="001E2E4F"/>
    <w:rsid w:val="001E46F5"/>
    <w:rsid w:val="001E4A38"/>
    <w:rsid w:val="001E51A1"/>
    <w:rsid w:val="001F038E"/>
    <w:rsid w:val="001F1D88"/>
    <w:rsid w:val="001F3354"/>
    <w:rsid w:val="001F577A"/>
    <w:rsid w:val="001F6C62"/>
    <w:rsid w:val="001F7017"/>
    <w:rsid w:val="00200757"/>
    <w:rsid w:val="002007E7"/>
    <w:rsid w:val="00211607"/>
    <w:rsid w:val="002122F7"/>
    <w:rsid w:val="00217F01"/>
    <w:rsid w:val="00220E92"/>
    <w:rsid w:val="00221229"/>
    <w:rsid w:val="002214F6"/>
    <w:rsid w:val="0022338A"/>
    <w:rsid w:val="00223E04"/>
    <w:rsid w:val="00223F11"/>
    <w:rsid w:val="002240A3"/>
    <w:rsid w:val="00226E91"/>
    <w:rsid w:val="0022780C"/>
    <w:rsid w:val="0023054F"/>
    <w:rsid w:val="00232B56"/>
    <w:rsid w:val="0023352A"/>
    <w:rsid w:val="00233644"/>
    <w:rsid w:val="00233747"/>
    <w:rsid w:val="00241110"/>
    <w:rsid w:val="00241C46"/>
    <w:rsid w:val="00243417"/>
    <w:rsid w:val="002439E1"/>
    <w:rsid w:val="00244B42"/>
    <w:rsid w:val="00251BFF"/>
    <w:rsid w:val="002564F0"/>
    <w:rsid w:val="0025775A"/>
    <w:rsid w:val="00257D05"/>
    <w:rsid w:val="00260AE1"/>
    <w:rsid w:val="00260F9A"/>
    <w:rsid w:val="00262450"/>
    <w:rsid w:val="00262AEA"/>
    <w:rsid w:val="00263A9B"/>
    <w:rsid w:val="00263BA9"/>
    <w:rsid w:val="00265C4C"/>
    <w:rsid w:val="00266110"/>
    <w:rsid w:val="00266CBB"/>
    <w:rsid w:val="002677B3"/>
    <w:rsid w:val="00270596"/>
    <w:rsid w:val="00271E93"/>
    <w:rsid w:val="0027335F"/>
    <w:rsid w:val="00274684"/>
    <w:rsid w:val="00274FBF"/>
    <w:rsid w:val="00275836"/>
    <w:rsid w:val="0027646C"/>
    <w:rsid w:val="00276BC2"/>
    <w:rsid w:val="00280ADB"/>
    <w:rsid w:val="00281C02"/>
    <w:rsid w:val="00283F3D"/>
    <w:rsid w:val="002840E5"/>
    <w:rsid w:val="0028447C"/>
    <w:rsid w:val="00286272"/>
    <w:rsid w:val="00286473"/>
    <w:rsid w:val="00287C2C"/>
    <w:rsid w:val="00290C4C"/>
    <w:rsid w:val="00290DA3"/>
    <w:rsid w:val="002916EE"/>
    <w:rsid w:val="002A09CD"/>
    <w:rsid w:val="002A0B3B"/>
    <w:rsid w:val="002A2210"/>
    <w:rsid w:val="002A22F9"/>
    <w:rsid w:val="002A4128"/>
    <w:rsid w:val="002A5D02"/>
    <w:rsid w:val="002A5F64"/>
    <w:rsid w:val="002A6F1B"/>
    <w:rsid w:val="002A7C40"/>
    <w:rsid w:val="002B4367"/>
    <w:rsid w:val="002B4B36"/>
    <w:rsid w:val="002B4C9D"/>
    <w:rsid w:val="002B643D"/>
    <w:rsid w:val="002B6496"/>
    <w:rsid w:val="002B6ECD"/>
    <w:rsid w:val="002B7626"/>
    <w:rsid w:val="002C24B4"/>
    <w:rsid w:val="002C2AD0"/>
    <w:rsid w:val="002C32BC"/>
    <w:rsid w:val="002C47A5"/>
    <w:rsid w:val="002C5CEB"/>
    <w:rsid w:val="002C7BBE"/>
    <w:rsid w:val="002D04EA"/>
    <w:rsid w:val="002D1822"/>
    <w:rsid w:val="002D1E4D"/>
    <w:rsid w:val="002D4A80"/>
    <w:rsid w:val="002D5F74"/>
    <w:rsid w:val="002D7683"/>
    <w:rsid w:val="002E48A3"/>
    <w:rsid w:val="002F1038"/>
    <w:rsid w:val="002F24BA"/>
    <w:rsid w:val="002F267B"/>
    <w:rsid w:val="002F3250"/>
    <w:rsid w:val="002F3C26"/>
    <w:rsid w:val="002F46B7"/>
    <w:rsid w:val="00303F03"/>
    <w:rsid w:val="00305232"/>
    <w:rsid w:val="00306202"/>
    <w:rsid w:val="0031208C"/>
    <w:rsid w:val="003160F4"/>
    <w:rsid w:val="00317429"/>
    <w:rsid w:val="00320BF8"/>
    <w:rsid w:val="00321839"/>
    <w:rsid w:val="00321B6E"/>
    <w:rsid w:val="003262C1"/>
    <w:rsid w:val="00326E68"/>
    <w:rsid w:val="0033047A"/>
    <w:rsid w:val="003307C6"/>
    <w:rsid w:val="003318EA"/>
    <w:rsid w:val="003321CF"/>
    <w:rsid w:val="00332BF4"/>
    <w:rsid w:val="00332FD5"/>
    <w:rsid w:val="00333DE1"/>
    <w:rsid w:val="00334E44"/>
    <w:rsid w:val="0033576F"/>
    <w:rsid w:val="00341DFC"/>
    <w:rsid w:val="003437FC"/>
    <w:rsid w:val="00343B05"/>
    <w:rsid w:val="0034453B"/>
    <w:rsid w:val="00345E46"/>
    <w:rsid w:val="00347141"/>
    <w:rsid w:val="00347D57"/>
    <w:rsid w:val="00352346"/>
    <w:rsid w:val="003524DF"/>
    <w:rsid w:val="00352844"/>
    <w:rsid w:val="00353BB6"/>
    <w:rsid w:val="00361D92"/>
    <w:rsid w:val="00362BE8"/>
    <w:rsid w:val="00363999"/>
    <w:rsid w:val="00363B5A"/>
    <w:rsid w:val="003647B9"/>
    <w:rsid w:val="003653F4"/>
    <w:rsid w:val="003662CB"/>
    <w:rsid w:val="0037231D"/>
    <w:rsid w:val="00372D69"/>
    <w:rsid w:val="00373184"/>
    <w:rsid w:val="00373297"/>
    <w:rsid w:val="00373585"/>
    <w:rsid w:val="00373985"/>
    <w:rsid w:val="0037460D"/>
    <w:rsid w:val="003801B3"/>
    <w:rsid w:val="003848C6"/>
    <w:rsid w:val="00391375"/>
    <w:rsid w:val="00391C32"/>
    <w:rsid w:val="0039202C"/>
    <w:rsid w:val="0039746A"/>
    <w:rsid w:val="003977B0"/>
    <w:rsid w:val="003A18F3"/>
    <w:rsid w:val="003A5785"/>
    <w:rsid w:val="003A5BF8"/>
    <w:rsid w:val="003A7A3E"/>
    <w:rsid w:val="003B0C3B"/>
    <w:rsid w:val="003B2484"/>
    <w:rsid w:val="003B33B9"/>
    <w:rsid w:val="003B465A"/>
    <w:rsid w:val="003B603E"/>
    <w:rsid w:val="003B7A60"/>
    <w:rsid w:val="003C1B8C"/>
    <w:rsid w:val="003D00DA"/>
    <w:rsid w:val="003D0494"/>
    <w:rsid w:val="003D0776"/>
    <w:rsid w:val="003D35A8"/>
    <w:rsid w:val="003D594F"/>
    <w:rsid w:val="003E34AA"/>
    <w:rsid w:val="003E5359"/>
    <w:rsid w:val="003E5EE4"/>
    <w:rsid w:val="003E63F3"/>
    <w:rsid w:val="003E661C"/>
    <w:rsid w:val="003E6D5D"/>
    <w:rsid w:val="003E7149"/>
    <w:rsid w:val="003F13A5"/>
    <w:rsid w:val="003F1F6A"/>
    <w:rsid w:val="003F782D"/>
    <w:rsid w:val="004037B6"/>
    <w:rsid w:val="00403B84"/>
    <w:rsid w:val="0040421F"/>
    <w:rsid w:val="00404802"/>
    <w:rsid w:val="00405361"/>
    <w:rsid w:val="00412625"/>
    <w:rsid w:val="00413521"/>
    <w:rsid w:val="004147C8"/>
    <w:rsid w:val="00422252"/>
    <w:rsid w:val="004231BE"/>
    <w:rsid w:val="004243AA"/>
    <w:rsid w:val="00424479"/>
    <w:rsid w:val="00424E69"/>
    <w:rsid w:val="0042627B"/>
    <w:rsid w:val="00426994"/>
    <w:rsid w:val="00426C42"/>
    <w:rsid w:val="004306F0"/>
    <w:rsid w:val="00430812"/>
    <w:rsid w:val="00434873"/>
    <w:rsid w:val="00435464"/>
    <w:rsid w:val="00436C80"/>
    <w:rsid w:val="00440011"/>
    <w:rsid w:val="0044045F"/>
    <w:rsid w:val="004438C0"/>
    <w:rsid w:val="004501F7"/>
    <w:rsid w:val="00453276"/>
    <w:rsid w:val="00453543"/>
    <w:rsid w:val="00457E6A"/>
    <w:rsid w:val="00461CDE"/>
    <w:rsid w:val="00464121"/>
    <w:rsid w:val="004657B5"/>
    <w:rsid w:val="0047039F"/>
    <w:rsid w:val="00470AAA"/>
    <w:rsid w:val="00471432"/>
    <w:rsid w:val="004719D7"/>
    <w:rsid w:val="00472960"/>
    <w:rsid w:val="00475C88"/>
    <w:rsid w:val="0047652F"/>
    <w:rsid w:val="004805A7"/>
    <w:rsid w:val="00483A00"/>
    <w:rsid w:val="00483B3A"/>
    <w:rsid w:val="00484F53"/>
    <w:rsid w:val="004866E6"/>
    <w:rsid w:val="00487AA0"/>
    <w:rsid w:val="00487FCF"/>
    <w:rsid w:val="00492385"/>
    <w:rsid w:val="004934DD"/>
    <w:rsid w:val="0049356C"/>
    <w:rsid w:val="00496AC7"/>
    <w:rsid w:val="004A1C60"/>
    <w:rsid w:val="004A2696"/>
    <w:rsid w:val="004A3540"/>
    <w:rsid w:val="004A575F"/>
    <w:rsid w:val="004A6502"/>
    <w:rsid w:val="004A7651"/>
    <w:rsid w:val="004B1395"/>
    <w:rsid w:val="004B2E6E"/>
    <w:rsid w:val="004B32E7"/>
    <w:rsid w:val="004B3EA8"/>
    <w:rsid w:val="004B441F"/>
    <w:rsid w:val="004B5D52"/>
    <w:rsid w:val="004B716B"/>
    <w:rsid w:val="004B78B6"/>
    <w:rsid w:val="004C2316"/>
    <w:rsid w:val="004C3CA8"/>
    <w:rsid w:val="004C49BF"/>
    <w:rsid w:val="004C5D38"/>
    <w:rsid w:val="004C6946"/>
    <w:rsid w:val="004C6EAB"/>
    <w:rsid w:val="004C7BF4"/>
    <w:rsid w:val="004D0060"/>
    <w:rsid w:val="004D3ADE"/>
    <w:rsid w:val="004D3C8F"/>
    <w:rsid w:val="004D43AC"/>
    <w:rsid w:val="004D57E5"/>
    <w:rsid w:val="004D6C35"/>
    <w:rsid w:val="004E05DF"/>
    <w:rsid w:val="004E081E"/>
    <w:rsid w:val="004E0DBC"/>
    <w:rsid w:val="004E1821"/>
    <w:rsid w:val="004E1B5C"/>
    <w:rsid w:val="004E3E27"/>
    <w:rsid w:val="004E426A"/>
    <w:rsid w:val="004E4609"/>
    <w:rsid w:val="004E480B"/>
    <w:rsid w:val="004E4A10"/>
    <w:rsid w:val="004E4A66"/>
    <w:rsid w:val="004E4B10"/>
    <w:rsid w:val="004F3070"/>
    <w:rsid w:val="004F446A"/>
    <w:rsid w:val="004F47DB"/>
    <w:rsid w:val="004F4931"/>
    <w:rsid w:val="00500248"/>
    <w:rsid w:val="005017DB"/>
    <w:rsid w:val="00501D03"/>
    <w:rsid w:val="00502496"/>
    <w:rsid w:val="0050422B"/>
    <w:rsid w:val="0050591B"/>
    <w:rsid w:val="00505C4C"/>
    <w:rsid w:val="00506173"/>
    <w:rsid w:val="00511EA2"/>
    <w:rsid w:val="00516E7B"/>
    <w:rsid w:val="00523403"/>
    <w:rsid w:val="00533B65"/>
    <w:rsid w:val="00534DFF"/>
    <w:rsid w:val="00536AED"/>
    <w:rsid w:val="00536D55"/>
    <w:rsid w:val="00541980"/>
    <w:rsid w:val="0054335F"/>
    <w:rsid w:val="0054364F"/>
    <w:rsid w:val="00544620"/>
    <w:rsid w:val="00545E96"/>
    <w:rsid w:val="005475AB"/>
    <w:rsid w:val="00547E41"/>
    <w:rsid w:val="00551A4B"/>
    <w:rsid w:val="005520BE"/>
    <w:rsid w:val="005523E7"/>
    <w:rsid w:val="00552611"/>
    <w:rsid w:val="00552A13"/>
    <w:rsid w:val="00554C75"/>
    <w:rsid w:val="00556CF2"/>
    <w:rsid w:val="0055774C"/>
    <w:rsid w:val="00560443"/>
    <w:rsid w:val="0056094C"/>
    <w:rsid w:val="00560E73"/>
    <w:rsid w:val="00561DB2"/>
    <w:rsid w:val="00564AEE"/>
    <w:rsid w:val="00567814"/>
    <w:rsid w:val="00573F62"/>
    <w:rsid w:val="005757DB"/>
    <w:rsid w:val="00575B99"/>
    <w:rsid w:val="005769CF"/>
    <w:rsid w:val="00576E43"/>
    <w:rsid w:val="00577BF5"/>
    <w:rsid w:val="00581A40"/>
    <w:rsid w:val="00583853"/>
    <w:rsid w:val="0058665E"/>
    <w:rsid w:val="00587D82"/>
    <w:rsid w:val="00592DBE"/>
    <w:rsid w:val="005939CC"/>
    <w:rsid w:val="00593BFB"/>
    <w:rsid w:val="00595A3D"/>
    <w:rsid w:val="00597E9A"/>
    <w:rsid w:val="005A1E01"/>
    <w:rsid w:val="005A1F5D"/>
    <w:rsid w:val="005A32B9"/>
    <w:rsid w:val="005A496B"/>
    <w:rsid w:val="005A4E0C"/>
    <w:rsid w:val="005A6E4E"/>
    <w:rsid w:val="005B05E5"/>
    <w:rsid w:val="005B46C8"/>
    <w:rsid w:val="005C00F0"/>
    <w:rsid w:val="005C07C8"/>
    <w:rsid w:val="005C0EA0"/>
    <w:rsid w:val="005C32C7"/>
    <w:rsid w:val="005C7BFC"/>
    <w:rsid w:val="005D0A39"/>
    <w:rsid w:val="005D2ADF"/>
    <w:rsid w:val="005D470D"/>
    <w:rsid w:val="005D4E10"/>
    <w:rsid w:val="005D6DD8"/>
    <w:rsid w:val="005D7D58"/>
    <w:rsid w:val="005E08CF"/>
    <w:rsid w:val="005E1A28"/>
    <w:rsid w:val="005E2D3B"/>
    <w:rsid w:val="005E2EC0"/>
    <w:rsid w:val="005E358A"/>
    <w:rsid w:val="005E576B"/>
    <w:rsid w:val="005F217D"/>
    <w:rsid w:val="005F22EC"/>
    <w:rsid w:val="005F27E5"/>
    <w:rsid w:val="005F3FFE"/>
    <w:rsid w:val="005F425E"/>
    <w:rsid w:val="005F4720"/>
    <w:rsid w:val="005F5044"/>
    <w:rsid w:val="005F74D4"/>
    <w:rsid w:val="00600155"/>
    <w:rsid w:val="00602337"/>
    <w:rsid w:val="00603EAE"/>
    <w:rsid w:val="0060400F"/>
    <w:rsid w:val="0060482D"/>
    <w:rsid w:val="00605237"/>
    <w:rsid w:val="00605350"/>
    <w:rsid w:val="00605E6C"/>
    <w:rsid w:val="0060609D"/>
    <w:rsid w:val="0060633D"/>
    <w:rsid w:val="0060634A"/>
    <w:rsid w:val="006072DF"/>
    <w:rsid w:val="00610BF7"/>
    <w:rsid w:val="006116D8"/>
    <w:rsid w:val="00611D99"/>
    <w:rsid w:val="006129B1"/>
    <w:rsid w:val="00615DD2"/>
    <w:rsid w:val="00617D2F"/>
    <w:rsid w:val="006242C7"/>
    <w:rsid w:val="006259B0"/>
    <w:rsid w:val="006259EF"/>
    <w:rsid w:val="00626A0B"/>
    <w:rsid w:val="006272AC"/>
    <w:rsid w:val="00631DB0"/>
    <w:rsid w:val="00634D81"/>
    <w:rsid w:val="0063532E"/>
    <w:rsid w:val="006376D8"/>
    <w:rsid w:val="00637AB8"/>
    <w:rsid w:val="006445F7"/>
    <w:rsid w:val="006450A8"/>
    <w:rsid w:val="006457B3"/>
    <w:rsid w:val="006469E0"/>
    <w:rsid w:val="0065404F"/>
    <w:rsid w:val="006611E7"/>
    <w:rsid w:val="006639F5"/>
    <w:rsid w:val="00663B51"/>
    <w:rsid w:val="0066466A"/>
    <w:rsid w:val="00666CCB"/>
    <w:rsid w:val="006674FF"/>
    <w:rsid w:val="00667CD3"/>
    <w:rsid w:val="00667E24"/>
    <w:rsid w:val="00673714"/>
    <w:rsid w:val="006763BF"/>
    <w:rsid w:val="00676860"/>
    <w:rsid w:val="00677F4D"/>
    <w:rsid w:val="00680679"/>
    <w:rsid w:val="00681FAD"/>
    <w:rsid w:val="00683ED8"/>
    <w:rsid w:val="006840E1"/>
    <w:rsid w:val="006846C0"/>
    <w:rsid w:val="00684882"/>
    <w:rsid w:val="00687764"/>
    <w:rsid w:val="00690A79"/>
    <w:rsid w:val="00692238"/>
    <w:rsid w:val="00693E06"/>
    <w:rsid w:val="00694C66"/>
    <w:rsid w:val="00694D2F"/>
    <w:rsid w:val="00694D51"/>
    <w:rsid w:val="00695A5C"/>
    <w:rsid w:val="006A08B1"/>
    <w:rsid w:val="006A0947"/>
    <w:rsid w:val="006A0A79"/>
    <w:rsid w:val="006A1B0C"/>
    <w:rsid w:val="006A525B"/>
    <w:rsid w:val="006A548B"/>
    <w:rsid w:val="006A6523"/>
    <w:rsid w:val="006A6B56"/>
    <w:rsid w:val="006B0126"/>
    <w:rsid w:val="006B0B90"/>
    <w:rsid w:val="006B1200"/>
    <w:rsid w:val="006B23B6"/>
    <w:rsid w:val="006B4CDF"/>
    <w:rsid w:val="006B5835"/>
    <w:rsid w:val="006B775B"/>
    <w:rsid w:val="006C0571"/>
    <w:rsid w:val="006C262A"/>
    <w:rsid w:val="006C2DFF"/>
    <w:rsid w:val="006C4067"/>
    <w:rsid w:val="006C6039"/>
    <w:rsid w:val="006C7BAE"/>
    <w:rsid w:val="006D0940"/>
    <w:rsid w:val="006D1795"/>
    <w:rsid w:val="006D1E8B"/>
    <w:rsid w:val="006D2CB6"/>
    <w:rsid w:val="006D360B"/>
    <w:rsid w:val="006D6221"/>
    <w:rsid w:val="006D6440"/>
    <w:rsid w:val="006E21E8"/>
    <w:rsid w:val="006E2BB8"/>
    <w:rsid w:val="006E2FCA"/>
    <w:rsid w:val="006E35BF"/>
    <w:rsid w:val="006E4F87"/>
    <w:rsid w:val="006E5BF7"/>
    <w:rsid w:val="006E5FA7"/>
    <w:rsid w:val="006E6AD9"/>
    <w:rsid w:val="006E7CE0"/>
    <w:rsid w:val="006F105F"/>
    <w:rsid w:val="006F1F1E"/>
    <w:rsid w:val="006F45CE"/>
    <w:rsid w:val="006F49C8"/>
    <w:rsid w:val="00705591"/>
    <w:rsid w:val="00705EF1"/>
    <w:rsid w:val="007130DE"/>
    <w:rsid w:val="00714BD9"/>
    <w:rsid w:val="007155C7"/>
    <w:rsid w:val="00717161"/>
    <w:rsid w:val="00720366"/>
    <w:rsid w:val="007205E4"/>
    <w:rsid w:val="00723842"/>
    <w:rsid w:val="00723C6C"/>
    <w:rsid w:val="007242C1"/>
    <w:rsid w:val="00725401"/>
    <w:rsid w:val="00725C78"/>
    <w:rsid w:val="007277D6"/>
    <w:rsid w:val="007319B0"/>
    <w:rsid w:val="0073384A"/>
    <w:rsid w:val="00733B6D"/>
    <w:rsid w:val="007348B1"/>
    <w:rsid w:val="007401F9"/>
    <w:rsid w:val="0074074F"/>
    <w:rsid w:val="007418C1"/>
    <w:rsid w:val="00741F24"/>
    <w:rsid w:val="00742449"/>
    <w:rsid w:val="00743918"/>
    <w:rsid w:val="007450BD"/>
    <w:rsid w:val="007501F7"/>
    <w:rsid w:val="00750A2F"/>
    <w:rsid w:val="007524AE"/>
    <w:rsid w:val="007537CE"/>
    <w:rsid w:val="00753F64"/>
    <w:rsid w:val="007547B3"/>
    <w:rsid w:val="00754FEC"/>
    <w:rsid w:val="00755F07"/>
    <w:rsid w:val="007608DB"/>
    <w:rsid w:val="00761101"/>
    <w:rsid w:val="00761D20"/>
    <w:rsid w:val="00762300"/>
    <w:rsid w:val="007638F1"/>
    <w:rsid w:val="0076562E"/>
    <w:rsid w:val="00766841"/>
    <w:rsid w:val="007668A1"/>
    <w:rsid w:val="00767903"/>
    <w:rsid w:val="00767B8E"/>
    <w:rsid w:val="00767E13"/>
    <w:rsid w:val="00771826"/>
    <w:rsid w:val="007723C0"/>
    <w:rsid w:val="0077280F"/>
    <w:rsid w:val="007729B2"/>
    <w:rsid w:val="00774469"/>
    <w:rsid w:val="0077496B"/>
    <w:rsid w:val="00775A5E"/>
    <w:rsid w:val="00776FB8"/>
    <w:rsid w:val="00777BEF"/>
    <w:rsid w:val="00780686"/>
    <w:rsid w:val="007810EB"/>
    <w:rsid w:val="0078171A"/>
    <w:rsid w:val="0078188A"/>
    <w:rsid w:val="00781C80"/>
    <w:rsid w:val="007834D1"/>
    <w:rsid w:val="00785DD3"/>
    <w:rsid w:val="00790462"/>
    <w:rsid w:val="00790DF6"/>
    <w:rsid w:val="00790F67"/>
    <w:rsid w:val="007915E8"/>
    <w:rsid w:val="007932A1"/>
    <w:rsid w:val="00793CD6"/>
    <w:rsid w:val="0079439A"/>
    <w:rsid w:val="007946E1"/>
    <w:rsid w:val="00794D56"/>
    <w:rsid w:val="007973E4"/>
    <w:rsid w:val="007A01C3"/>
    <w:rsid w:val="007A182D"/>
    <w:rsid w:val="007A236A"/>
    <w:rsid w:val="007A4BAA"/>
    <w:rsid w:val="007A5D27"/>
    <w:rsid w:val="007B14D4"/>
    <w:rsid w:val="007B22FB"/>
    <w:rsid w:val="007B24D6"/>
    <w:rsid w:val="007B3322"/>
    <w:rsid w:val="007B3810"/>
    <w:rsid w:val="007B3CB8"/>
    <w:rsid w:val="007B61BD"/>
    <w:rsid w:val="007B6BAC"/>
    <w:rsid w:val="007B78C4"/>
    <w:rsid w:val="007B7D80"/>
    <w:rsid w:val="007C28BB"/>
    <w:rsid w:val="007C31CE"/>
    <w:rsid w:val="007C68DB"/>
    <w:rsid w:val="007C6B84"/>
    <w:rsid w:val="007C7C30"/>
    <w:rsid w:val="007D05E7"/>
    <w:rsid w:val="007D17E9"/>
    <w:rsid w:val="007D1A9B"/>
    <w:rsid w:val="007D27C0"/>
    <w:rsid w:val="007D2F1C"/>
    <w:rsid w:val="007D309B"/>
    <w:rsid w:val="007D33EC"/>
    <w:rsid w:val="007D39E2"/>
    <w:rsid w:val="007D4D2B"/>
    <w:rsid w:val="007D5236"/>
    <w:rsid w:val="007D61CC"/>
    <w:rsid w:val="007E01EB"/>
    <w:rsid w:val="007E0F3C"/>
    <w:rsid w:val="007E10A6"/>
    <w:rsid w:val="007E3425"/>
    <w:rsid w:val="007E4B8A"/>
    <w:rsid w:val="007E504D"/>
    <w:rsid w:val="007E604F"/>
    <w:rsid w:val="007E6CA0"/>
    <w:rsid w:val="007F02E0"/>
    <w:rsid w:val="007F1ADA"/>
    <w:rsid w:val="007F6195"/>
    <w:rsid w:val="007F66C7"/>
    <w:rsid w:val="007F7D84"/>
    <w:rsid w:val="0080004E"/>
    <w:rsid w:val="008023DD"/>
    <w:rsid w:val="00804F0A"/>
    <w:rsid w:val="00810147"/>
    <w:rsid w:val="00812D11"/>
    <w:rsid w:val="00816680"/>
    <w:rsid w:val="00817784"/>
    <w:rsid w:val="00817FC6"/>
    <w:rsid w:val="00822393"/>
    <w:rsid w:val="008223FB"/>
    <w:rsid w:val="0082320E"/>
    <w:rsid w:val="008256AD"/>
    <w:rsid w:val="008305D8"/>
    <w:rsid w:val="00830D79"/>
    <w:rsid w:val="00831B8A"/>
    <w:rsid w:val="00835D36"/>
    <w:rsid w:val="00836E7B"/>
    <w:rsid w:val="008370DD"/>
    <w:rsid w:val="0084043F"/>
    <w:rsid w:val="008425E6"/>
    <w:rsid w:val="0084501E"/>
    <w:rsid w:val="00850170"/>
    <w:rsid w:val="00850418"/>
    <w:rsid w:val="00850E11"/>
    <w:rsid w:val="008514E7"/>
    <w:rsid w:val="00851D11"/>
    <w:rsid w:val="008524D0"/>
    <w:rsid w:val="00852BC5"/>
    <w:rsid w:val="0085314A"/>
    <w:rsid w:val="00854557"/>
    <w:rsid w:val="008549D7"/>
    <w:rsid w:val="008555A9"/>
    <w:rsid w:val="00860860"/>
    <w:rsid w:val="00863C7D"/>
    <w:rsid w:val="00863FFB"/>
    <w:rsid w:val="00864CD7"/>
    <w:rsid w:val="00864FC7"/>
    <w:rsid w:val="008666FA"/>
    <w:rsid w:val="00866D1B"/>
    <w:rsid w:val="00871239"/>
    <w:rsid w:val="00872251"/>
    <w:rsid w:val="00876DEC"/>
    <w:rsid w:val="00880048"/>
    <w:rsid w:val="00884583"/>
    <w:rsid w:val="00886F65"/>
    <w:rsid w:val="0088702C"/>
    <w:rsid w:val="008871AB"/>
    <w:rsid w:val="00887580"/>
    <w:rsid w:val="00895A58"/>
    <w:rsid w:val="008A3A8C"/>
    <w:rsid w:val="008B11DC"/>
    <w:rsid w:val="008B3ABF"/>
    <w:rsid w:val="008B3EB3"/>
    <w:rsid w:val="008B47F8"/>
    <w:rsid w:val="008C100A"/>
    <w:rsid w:val="008C3AAE"/>
    <w:rsid w:val="008C6101"/>
    <w:rsid w:val="008C6B20"/>
    <w:rsid w:val="008D1246"/>
    <w:rsid w:val="008D20CE"/>
    <w:rsid w:val="008D465B"/>
    <w:rsid w:val="008D4BD9"/>
    <w:rsid w:val="008D506B"/>
    <w:rsid w:val="008D50FB"/>
    <w:rsid w:val="008D67A9"/>
    <w:rsid w:val="008D721E"/>
    <w:rsid w:val="008E0650"/>
    <w:rsid w:val="008E0E4B"/>
    <w:rsid w:val="008E201E"/>
    <w:rsid w:val="008E2CBE"/>
    <w:rsid w:val="008F0665"/>
    <w:rsid w:val="008F08F1"/>
    <w:rsid w:val="008F0FAF"/>
    <w:rsid w:val="008F3277"/>
    <w:rsid w:val="008F395D"/>
    <w:rsid w:val="008F3C44"/>
    <w:rsid w:val="008F5AF5"/>
    <w:rsid w:val="008F683C"/>
    <w:rsid w:val="008F68B0"/>
    <w:rsid w:val="00900CB1"/>
    <w:rsid w:val="00902EE8"/>
    <w:rsid w:val="009042EC"/>
    <w:rsid w:val="009065FC"/>
    <w:rsid w:val="00906755"/>
    <w:rsid w:val="00906AB8"/>
    <w:rsid w:val="00906EE6"/>
    <w:rsid w:val="0090711D"/>
    <w:rsid w:val="0090737E"/>
    <w:rsid w:val="00912F4F"/>
    <w:rsid w:val="00913E4A"/>
    <w:rsid w:val="00915C45"/>
    <w:rsid w:val="0092057B"/>
    <w:rsid w:val="009206E8"/>
    <w:rsid w:val="00922580"/>
    <w:rsid w:val="00923AAA"/>
    <w:rsid w:val="00923F44"/>
    <w:rsid w:val="00925F85"/>
    <w:rsid w:val="0092668C"/>
    <w:rsid w:val="0093381D"/>
    <w:rsid w:val="00934FF4"/>
    <w:rsid w:val="00935B58"/>
    <w:rsid w:val="00935C6A"/>
    <w:rsid w:val="0094181C"/>
    <w:rsid w:val="00941A76"/>
    <w:rsid w:val="00941C5C"/>
    <w:rsid w:val="0094289C"/>
    <w:rsid w:val="00950306"/>
    <w:rsid w:val="00951054"/>
    <w:rsid w:val="00951607"/>
    <w:rsid w:val="00952F18"/>
    <w:rsid w:val="0095462D"/>
    <w:rsid w:val="00954F56"/>
    <w:rsid w:val="0096117E"/>
    <w:rsid w:val="009618C9"/>
    <w:rsid w:val="00961F20"/>
    <w:rsid w:val="009634F6"/>
    <w:rsid w:val="00963598"/>
    <w:rsid w:val="0096365C"/>
    <w:rsid w:val="00963E4C"/>
    <w:rsid w:val="00964481"/>
    <w:rsid w:val="00964D2F"/>
    <w:rsid w:val="00965DB5"/>
    <w:rsid w:val="0096659A"/>
    <w:rsid w:val="00971C9A"/>
    <w:rsid w:val="009742D3"/>
    <w:rsid w:val="009777DE"/>
    <w:rsid w:val="0098086C"/>
    <w:rsid w:val="009822F9"/>
    <w:rsid w:val="009830E0"/>
    <w:rsid w:val="009850AC"/>
    <w:rsid w:val="0098525D"/>
    <w:rsid w:val="00986AF7"/>
    <w:rsid w:val="0098717E"/>
    <w:rsid w:val="00987475"/>
    <w:rsid w:val="00991038"/>
    <w:rsid w:val="009918C0"/>
    <w:rsid w:val="009954D2"/>
    <w:rsid w:val="00996F87"/>
    <w:rsid w:val="009A098F"/>
    <w:rsid w:val="009A160E"/>
    <w:rsid w:val="009A4279"/>
    <w:rsid w:val="009A46E8"/>
    <w:rsid w:val="009A59CE"/>
    <w:rsid w:val="009B03E6"/>
    <w:rsid w:val="009B048F"/>
    <w:rsid w:val="009B0E27"/>
    <w:rsid w:val="009B1007"/>
    <w:rsid w:val="009B1290"/>
    <w:rsid w:val="009B378A"/>
    <w:rsid w:val="009B497F"/>
    <w:rsid w:val="009B66BD"/>
    <w:rsid w:val="009B67AE"/>
    <w:rsid w:val="009B6945"/>
    <w:rsid w:val="009C006B"/>
    <w:rsid w:val="009C0117"/>
    <w:rsid w:val="009C0B69"/>
    <w:rsid w:val="009C273E"/>
    <w:rsid w:val="009C2ACD"/>
    <w:rsid w:val="009C2F1D"/>
    <w:rsid w:val="009C5065"/>
    <w:rsid w:val="009C5BB3"/>
    <w:rsid w:val="009C60DD"/>
    <w:rsid w:val="009C7E2E"/>
    <w:rsid w:val="009D0C89"/>
    <w:rsid w:val="009D2DD2"/>
    <w:rsid w:val="009D4270"/>
    <w:rsid w:val="009D6B41"/>
    <w:rsid w:val="009E0188"/>
    <w:rsid w:val="009E15A6"/>
    <w:rsid w:val="009E4CD1"/>
    <w:rsid w:val="009E64CB"/>
    <w:rsid w:val="009E6958"/>
    <w:rsid w:val="009E71DE"/>
    <w:rsid w:val="009F0719"/>
    <w:rsid w:val="009F092C"/>
    <w:rsid w:val="009F0CC8"/>
    <w:rsid w:val="009F1166"/>
    <w:rsid w:val="009F12CB"/>
    <w:rsid w:val="009F2764"/>
    <w:rsid w:val="009F356B"/>
    <w:rsid w:val="009F6B84"/>
    <w:rsid w:val="009F7448"/>
    <w:rsid w:val="009F7628"/>
    <w:rsid w:val="009F7CDF"/>
    <w:rsid w:val="00A00690"/>
    <w:rsid w:val="00A0226E"/>
    <w:rsid w:val="00A0260E"/>
    <w:rsid w:val="00A03E5D"/>
    <w:rsid w:val="00A040ED"/>
    <w:rsid w:val="00A1004D"/>
    <w:rsid w:val="00A10828"/>
    <w:rsid w:val="00A10969"/>
    <w:rsid w:val="00A115FB"/>
    <w:rsid w:val="00A11F36"/>
    <w:rsid w:val="00A169FF"/>
    <w:rsid w:val="00A17A13"/>
    <w:rsid w:val="00A17C5D"/>
    <w:rsid w:val="00A222F7"/>
    <w:rsid w:val="00A2274B"/>
    <w:rsid w:val="00A22F96"/>
    <w:rsid w:val="00A232A0"/>
    <w:rsid w:val="00A247FB"/>
    <w:rsid w:val="00A27C2B"/>
    <w:rsid w:val="00A30DEA"/>
    <w:rsid w:val="00A32EEE"/>
    <w:rsid w:val="00A34DDA"/>
    <w:rsid w:val="00A3530D"/>
    <w:rsid w:val="00A35410"/>
    <w:rsid w:val="00A36D4D"/>
    <w:rsid w:val="00A37202"/>
    <w:rsid w:val="00A3748D"/>
    <w:rsid w:val="00A37D71"/>
    <w:rsid w:val="00A4075B"/>
    <w:rsid w:val="00A45B5B"/>
    <w:rsid w:val="00A461A7"/>
    <w:rsid w:val="00A50D77"/>
    <w:rsid w:val="00A516B6"/>
    <w:rsid w:val="00A53D52"/>
    <w:rsid w:val="00A53E09"/>
    <w:rsid w:val="00A54F98"/>
    <w:rsid w:val="00A55006"/>
    <w:rsid w:val="00A553B1"/>
    <w:rsid w:val="00A603F9"/>
    <w:rsid w:val="00A60719"/>
    <w:rsid w:val="00A61CAD"/>
    <w:rsid w:val="00A63AC6"/>
    <w:rsid w:val="00A63B38"/>
    <w:rsid w:val="00A6539A"/>
    <w:rsid w:val="00A7119E"/>
    <w:rsid w:val="00A719A8"/>
    <w:rsid w:val="00A71E8D"/>
    <w:rsid w:val="00A72F3C"/>
    <w:rsid w:val="00A73ADB"/>
    <w:rsid w:val="00A75FE8"/>
    <w:rsid w:val="00A769F4"/>
    <w:rsid w:val="00A80B11"/>
    <w:rsid w:val="00A82AB2"/>
    <w:rsid w:val="00A843B6"/>
    <w:rsid w:val="00A852A5"/>
    <w:rsid w:val="00A8664D"/>
    <w:rsid w:val="00A87035"/>
    <w:rsid w:val="00A8726E"/>
    <w:rsid w:val="00A901AE"/>
    <w:rsid w:val="00A90B4C"/>
    <w:rsid w:val="00A91787"/>
    <w:rsid w:val="00A91F13"/>
    <w:rsid w:val="00A926B5"/>
    <w:rsid w:val="00A927A2"/>
    <w:rsid w:val="00A9317D"/>
    <w:rsid w:val="00A946AE"/>
    <w:rsid w:val="00A9605C"/>
    <w:rsid w:val="00AA281A"/>
    <w:rsid w:val="00AA38EE"/>
    <w:rsid w:val="00AA444F"/>
    <w:rsid w:val="00AA53B9"/>
    <w:rsid w:val="00AA5996"/>
    <w:rsid w:val="00AA6C69"/>
    <w:rsid w:val="00AB49EF"/>
    <w:rsid w:val="00AB50EC"/>
    <w:rsid w:val="00AB59D0"/>
    <w:rsid w:val="00AB6048"/>
    <w:rsid w:val="00AB7A37"/>
    <w:rsid w:val="00AB7E44"/>
    <w:rsid w:val="00AC03D0"/>
    <w:rsid w:val="00AC22C8"/>
    <w:rsid w:val="00AC3E61"/>
    <w:rsid w:val="00AC4090"/>
    <w:rsid w:val="00AC4CF6"/>
    <w:rsid w:val="00AC65D8"/>
    <w:rsid w:val="00AD1461"/>
    <w:rsid w:val="00AD15A1"/>
    <w:rsid w:val="00AD1CEF"/>
    <w:rsid w:val="00AD30FF"/>
    <w:rsid w:val="00AD33ED"/>
    <w:rsid w:val="00AD5FA3"/>
    <w:rsid w:val="00AD614C"/>
    <w:rsid w:val="00AD7158"/>
    <w:rsid w:val="00AD7B8A"/>
    <w:rsid w:val="00AE064A"/>
    <w:rsid w:val="00AE0B9D"/>
    <w:rsid w:val="00AE1089"/>
    <w:rsid w:val="00AE223D"/>
    <w:rsid w:val="00AE2542"/>
    <w:rsid w:val="00AE2DA1"/>
    <w:rsid w:val="00AE37B7"/>
    <w:rsid w:val="00AE3D1F"/>
    <w:rsid w:val="00AE3D4A"/>
    <w:rsid w:val="00AE4421"/>
    <w:rsid w:val="00AE4F05"/>
    <w:rsid w:val="00AE5ECB"/>
    <w:rsid w:val="00AE6C8B"/>
    <w:rsid w:val="00AF008F"/>
    <w:rsid w:val="00AF2D2C"/>
    <w:rsid w:val="00AF339D"/>
    <w:rsid w:val="00AF43E2"/>
    <w:rsid w:val="00AF5EAB"/>
    <w:rsid w:val="00AF651A"/>
    <w:rsid w:val="00AF6A04"/>
    <w:rsid w:val="00AF6F45"/>
    <w:rsid w:val="00AF7BC2"/>
    <w:rsid w:val="00AF7D97"/>
    <w:rsid w:val="00B00A00"/>
    <w:rsid w:val="00B01571"/>
    <w:rsid w:val="00B031F9"/>
    <w:rsid w:val="00B045E9"/>
    <w:rsid w:val="00B069E4"/>
    <w:rsid w:val="00B06C2B"/>
    <w:rsid w:val="00B06FF6"/>
    <w:rsid w:val="00B116BD"/>
    <w:rsid w:val="00B13C64"/>
    <w:rsid w:val="00B178AB"/>
    <w:rsid w:val="00B200C7"/>
    <w:rsid w:val="00B20CC5"/>
    <w:rsid w:val="00B22700"/>
    <w:rsid w:val="00B24B8A"/>
    <w:rsid w:val="00B26CFE"/>
    <w:rsid w:val="00B30833"/>
    <w:rsid w:val="00B33A35"/>
    <w:rsid w:val="00B35F4B"/>
    <w:rsid w:val="00B41229"/>
    <w:rsid w:val="00B42D80"/>
    <w:rsid w:val="00B42F72"/>
    <w:rsid w:val="00B4400F"/>
    <w:rsid w:val="00B45868"/>
    <w:rsid w:val="00B50AF8"/>
    <w:rsid w:val="00B51D77"/>
    <w:rsid w:val="00B53478"/>
    <w:rsid w:val="00B54302"/>
    <w:rsid w:val="00B55196"/>
    <w:rsid w:val="00B55DBB"/>
    <w:rsid w:val="00B56B20"/>
    <w:rsid w:val="00B5712A"/>
    <w:rsid w:val="00B600F5"/>
    <w:rsid w:val="00B6033C"/>
    <w:rsid w:val="00B63BCD"/>
    <w:rsid w:val="00B753A8"/>
    <w:rsid w:val="00B75473"/>
    <w:rsid w:val="00B756A0"/>
    <w:rsid w:val="00B77724"/>
    <w:rsid w:val="00B81445"/>
    <w:rsid w:val="00B81712"/>
    <w:rsid w:val="00B81FE0"/>
    <w:rsid w:val="00B8488C"/>
    <w:rsid w:val="00B8751C"/>
    <w:rsid w:val="00B90012"/>
    <w:rsid w:val="00B9350E"/>
    <w:rsid w:val="00B9435C"/>
    <w:rsid w:val="00B959C8"/>
    <w:rsid w:val="00B9613D"/>
    <w:rsid w:val="00B96AA2"/>
    <w:rsid w:val="00BA013F"/>
    <w:rsid w:val="00BA1F2A"/>
    <w:rsid w:val="00BA4AE6"/>
    <w:rsid w:val="00BB1B66"/>
    <w:rsid w:val="00BB2C9A"/>
    <w:rsid w:val="00BB3414"/>
    <w:rsid w:val="00BB5003"/>
    <w:rsid w:val="00BC0CD2"/>
    <w:rsid w:val="00BC1569"/>
    <w:rsid w:val="00BC1573"/>
    <w:rsid w:val="00BC1918"/>
    <w:rsid w:val="00BC278F"/>
    <w:rsid w:val="00BC293D"/>
    <w:rsid w:val="00BC376B"/>
    <w:rsid w:val="00BC4651"/>
    <w:rsid w:val="00BC5834"/>
    <w:rsid w:val="00BC684E"/>
    <w:rsid w:val="00BC6C16"/>
    <w:rsid w:val="00BD1D1A"/>
    <w:rsid w:val="00BD554B"/>
    <w:rsid w:val="00BD55E9"/>
    <w:rsid w:val="00BD60F7"/>
    <w:rsid w:val="00BD6145"/>
    <w:rsid w:val="00BD73B8"/>
    <w:rsid w:val="00BD7C6E"/>
    <w:rsid w:val="00BD7D61"/>
    <w:rsid w:val="00BE0BA8"/>
    <w:rsid w:val="00BE1590"/>
    <w:rsid w:val="00BE204C"/>
    <w:rsid w:val="00BE209F"/>
    <w:rsid w:val="00BE23F9"/>
    <w:rsid w:val="00BE30F3"/>
    <w:rsid w:val="00BE53AF"/>
    <w:rsid w:val="00BE69D8"/>
    <w:rsid w:val="00BE718F"/>
    <w:rsid w:val="00BE71F9"/>
    <w:rsid w:val="00BF40C2"/>
    <w:rsid w:val="00BF49FE"/>
    <w:rsid w:val="00BF5B69"/>
    <w:rsid w:val="00BF7733"/>
    <w:rsid w:val="00C01D86"/>
    <w:rsid w:val="00C022E2"/>
    <w:rsid w:val="00C049A2"/>
    <w:rsid w:val="00C05CBE"/>
    <w:rsid w:val="00C0641C"/>
    <w:rsid w:val="00C07896"/>
    <w:rsid w:val="00C10B2A"/>
    <w:rsid w:val="00C113D5"/>
    <w:rsid w:val="00C12436"/>
    <w:rsid w:val="00C127A5"/>
    <w:rsid w:val="00C12B2C"/>
    <w:rsid w:val="00C139D7"/>
    <w:rsid w:val="00C13E95"/>
    <w:rsid w:val="00C13EE3"/>
    <w:rsid w:val="00C15994"/>
    <w:rsid w:val="00C15CCD"/>
    <w:rsid w:val="00C1691A"/>
    <w:rsid w:val="00C17386"/>
    <w:rsid w:val="00C17FDD"/>
    <w:rsid w:val="00C2157E"/>
    <w:rsid w:val="00C23AAE"/>
    <w:rsid w:val="00C2451C"/>
    <w:rsid w:val="00C2550B"/>
    <w:rsid w:val="00C26D63"/>
    <w:rsid w:val="00C26FAA"/>
    <w:rsid w:val="00C27274"/>
    <w:rsid w:val="00C27D76"/>
    <w:rsid w:val="00C313CF"/>
    <w:rsid w:val="00C31B96"/>
    <w:rsid w:val="00C348D0"/>
    <w:rsid w:val="00C34E2C"/>
    <w:rsid w:val="00C35476"/>
    <w:rsid w:val="00C35DCA"/>
    <w:rsid w:val="00C36E4F"/>
    <w:rsid w:val="00C37BB5"/>
    <w:rsid w:val="00C42D87"/>
    <w:rsid w:val="00C4392E"/>
    <w:rsid w:val="00C43B4C"/>
    <w:rsid w:val="00C43BAE"/>
    <w:rsid w:val="00C43E75"/>
    <w:rsid w:val="00C44851"/>
    <w:rsid w:val="00C45DF3"/>
    <w:rsid w:val="00C474AA"/>
    <w:rsid w:val="00C47946"/>
    <w:rsid w:val="00C47CF4"/>
    <w:rsid w:val="00C50E39"/>
    <w:rsid w:val="00C52D57"/>
    <w:rsid w:val="00C53989"/>
    <w:rsid w:val="00C539AE"/>
    <w:rsid w:val="00C60250"/>
    <w:rsid w:val="00C60C20"/>
    <w:rsid w:val="00C615BC"/>
    <w:rsid w:val="00C628A6"/>
    <w:rsid w:val="00C64CA0"/>
    <w:rsid w:val="00C64D9B"/>
    <w:rsid w:val="00C65B9F"/>
    <w:rsid w:val="00C67B3B"/>
    <w:rsid w:val="00C67BC2"/>
    <w:rsid w:val="00C702F8"/>
    <w:rsid w:val="00C70FA9"/>
    <w:rsid w:val="00C726BD"/>
    <w:rsid w:val="00C744F4"/>
    <w:rsid w:val="00C749FA"/>
    <w:rsid w:val="00C74C51"/>
    <w:rsid w:val="00C75699"/>
    <w:rsid w:val="00C75F3A"/>
    <w:rsid w:val="00C823D2"/>
    <w:rsid w:val="00C846FA"/>
    <w:rsid w:val="00C91648"/>
    <w:rsid w:val="00C919F0"/>
    <w:rsid w:val="00C91B85"/>
    <w:rsid w:val="00C91CC2"/>
    <w:rsid w:val="00C94040"/>
    <w:rsid w:val="00C94587"/>
    <w:rsid w:val="00C97A6C"/>
    <w:rsid w:val="00C97F3A"/>
    <w:rsid w:val="00CA0B89"/>
    <w:rsid w:val="00CA1E25"/>
    <w:rsid w:val="00CA254A"/>
    <w:rsid w:val="00CA3FC5"/>
    <w:rsid w:val="00CA4A9C"/>
    <w:rsid w:val="00CA5750"/>
    <w:rsid w:val="00CA6AD8"/>
    <w:rsid w:val="00CB105A"/>
    <w:rsid w:val="00CB52D0"/>
    <w:rsid w:val="00CB533C"/>
    <w:rsid w:val="00CB6676"/>
    <w:rsid w:val="00CC032B"/>
    <w:rsid w:val="00CC1B34"/>
    <w:rsid w:val="00CC2C94"/>
    <w:rsid w:val="00CC4D0F"/>
    <w:rsid w:val="00CC7A88"/>
    <w:rsid w:val="00CD0B05"/>
    <w:rsid w:val="00CD0B4C"/>
    <w:rsid w:val="00CD10FF"/>
    <w:rsid w:val="00CD19E2"/>
    <w:rsid w:val="00CD6746"/>
    <w:rsid w:val="00CE1B17"/>
    <w:rsid w:val="00CE5083"/>
    <w:rsid w:val="00CE5DE4"/>
    <w:rsid w:val="00CE6C7C"/>
    <w:rsid w:val="00CE7B0E"/>
    <w:rsid w:val="00CE7F63"/>
    <w:rsid w:val="00CF0D1A"/>
    <w:rsid w:val="00CF1ACA"/>
    <w:rsid w:val="00CF1F8D"/>
    <w:rsid w:val="00CF3577"/>
    <w:rsid w:val="00CF60BD"/>
    <w:rsid w:val="00CF7FD5"/>
    <w:rsid w:val="00D00E6A"/>
    <w:rsid w:val="00D00EB9"/>
    <w:rsid w:val="00D01229"/>
    <w:rsid w:val="00D01C91"/>
    <w:rsid w:val="00D02A4A"/>
    <w:rsid w:val="00D02FC1"/>
    <w:rsid w:val="00D04D3F"/>
    <w:rsid w:val="00D05A0A"/>
    <w:rsid w:val="00D05F91"/>
    <w:rsid w:val="00D06392"/>
    <w:rsid w:val="00D077DC"/>
    <w:rsid w:val="00D07D63"/>
    <w:rsid w:val="00D1009D"/>
    <w:rsid w:val="00D12492"/>
    <w:rsid w:val="00D13542"/>
    <w:rsid w:val="00D14471"/>
    <w:rsid w:val="00D15499"/>
    <w:rsid w:val="00D16D91"/>
    <w:rsid w:val="00D1715C"/>
    <w:rsid w:val="00D2070F"/>
    <w:rsid w:val="00D226EA"/>
    <w:rsid w:val="00D232F3"/>
    <w:rsid w:val="00D26A78"/>
    <w:rsid w:val="00D26ECF"/>
    <w:rsid w:val="00D3059B"/>
    <w:rsid w:val="00D3274E"/>
    <w:rsid w:val="00D334DB"/>
    <w:rsid w:val="00D37451"/>
    <w:rsid w:val="00D375FC"/>
    <w:rsid w:val="00D40245"/>
    <w:rsid w:val="00D42355"/>
    <w:rsid w:val="00D43426"/>
    <w:rsid w:val="00D43573"/>
    <w:rsid w:val="00D43F7B"/>
    <w:rsid w:val="00D46BE1"/>
    <w:rsid w:val="00D4727B"/>
    <w:rsid w:val="00D5328C"/>
    <w:rsid w:val="00D54483"/>
    <w:rsid w:val="00D54ECC"/>
    <w:rsid w:val="00D62B88"/>
    <w:rsid w:val="00D63855"/>
    <w:rsid w:val="00D64E74"/>
    <w:rsid w:val="00D65A87"/>
    <w:rsid w:val="00D6625D"/>
    <w:rsid w:val="00D7108F"/>
    <w:rsid w:val="00D7181A"/>
    <w:rsid w:val="00D71E8D"/>
    <w:rsid w:val="00D72665"/>
    <w:rsid w:val="00D73296"/>
    <w:rsid w:val="00D76419"/>
    <w:rsid w:val="00D807CE"/>
    <w:rsid w:val="00D814E6"/>
    <w:rsid w:val="00D844AE"/>
    <w:rsid w:val="00D85871"/>
    <w:rsid w:val="00D8783A"/>
    <w:rsid w:val="00D87861"/>
    <w:rsid w:val="00D916A4"/>
    <w:rsid w:val="00D91DCB"/>
    <w:rsid w:val="00D9618F"/>
    <w:rsid w:val="00D963F8"/>
    <w:rsid w:val="00D96642"/>
    <w:rsid w:val="00D970B0"/>
    <w:rsid w:val="00DA040D"/>
    <w:rsid w:val="00DA1381"/>
    <w:rsid w:val="00DA1B39"/>
    <w:rsid w:val="00DA377A"/>
    <w:rsid w:val="00DA3C9C"/>
    <w:rsid w:val="00DA7B3B"/>
    <w:rsid w:val="00DA7EA7"/>
    <w:rsid w:val="00DB035F"/>
    <w:rsid w:val="00DB10AA"/>
    <w:rsid w:val="00DB30C3"/>
    <w:rsid w:val="00DB4033"/>
    <w:rsid w:val="00DB58C8"/>
    <w:rsid w:val="00DC0F5D"/>
    <w:rsid w:val="00DC31D4"/>
    <w:rsid w:val="00DC3919"/>
    <w:rsid w:val="00DC3B0F"/>
    <w:rsid w:val="00DC495E"/>
    <w:rsid w:val="00DC53C7"/>
    <w:rsid w:val="00DC6979"/>
    <w:rsid w:val="00DC79DA"/>
    <w:rsid w:val="00DD234A"/>
    <w:rsid w:val="00DD24F3"/>
    <w:rsid w:val="00DD403E"/>
    <w:rsid w:val="00DD55EA"/>
    <w:rsid w:val="00DD6ECF"/>
    <w:rsid w:val="00DD764C"/>
    <w:rsid w:val="00DD7AA6"/>
    <w:rsid w:val="00DE230A"/>
    <w:rsid w:val="00DE526F"/>
    <w:rsid w:val="00DF0311"/>
    <w:rsid w:val="00DF0D2A"/>
    <w:rsid w:val="00DF2BE6"/>
    <w:rsid w:val="00DF47D9"/>
    <w:rsid w:val="00DF4899"/>
    <w:rsid w:val="00DF4C30"/>
    <w:rsid w:val="00DF6671"/>
    <w:rsid w:val="00DF6BDD"/>
    <w:rsid w:val="00DF787F"/>
    <w:rsid w:val="00E0099C"/>
    <w:rsid w:val="00E018EA"/>
    <w:rsid w:val="00E022D7"/>
    <w:rsid w:val="00E02999"/>
    <w:rsid w:val="00E031A0"/>
    <w:rsid w:val="00E03591"/>
    <w:rsid w:val="00E043AB"/>
    <w:rsid w:val="00E0548D"/>
    <w:rsid w:val="00E05DA3"/>
    <w:rsid w:val="00E10E28"/>
    <w:rsid w:val="00E1289D"/>
    <w:rsid w:val="00E130EB"/>
    <w:rsid w:val="00E156A0"/>
    <w:rsid w:val="00E15857"/>
    <w:rsid w:val="00E1674C"/>
    <w:rsid w:val="00E1799B"/>
    <w:rsid w:val="00E22EB9"/>
    <w:rsid w:val="00E23290"/>
    <w:rsid w:val="00E23A3B"/>
    <w:rsid w:val="00E240DC"/>
    <w:rsid w:val="00E25688"/>
    <w:rsid w:val="00E25DB7"/>
    <w:rsid w:val="00E2631E"/>
    <w:rsid w:val="00E278C2"/>
    <w:rsid w:val="00E27BCA"/>
    <w:rsid w:val="00E3056E"/>
    <w:rsid w:val="00E30BC6"/>
    <w:rsid w:val="00E31C5D"/>
    <w:rsid w:val="00E32DC9"/>
    <w:rsid w:val="00E340F8"/>
    <w:rsid w:val="00E369BD"/>
    <w:rsid w:val="00E423B1"/>
    <w:rsid w:val="00E43027"/>
    <w:rsid w:val="00E452E5"/>
    <w:rsid w:val="00E4550E"/>
    <w:rsid w:val="00E45B95"/>
    <w:rsid w:val="00E466BF"/>
    <w:rsid w:val="00E46DBC"/>
    <w:rsid w:val="00E535AA"/>
    <w:rsid w:val="00E54245"/>
    <w:rsid w:val="00E550EF"/>
    <w:rsid w:val="00E55C2E"/>
    <w:rsid w:val="00E56467"/>
    <w:rsid w:val="00E57FD3"/>
    <w:rsid w:val="00E60522"/>
    <w:rsid w:val="00E63422"/>
    <w:rsid w:val="00E63A82"/>
    <w:rsid w:val="00E642E3"/>
    <w:rsid w:val="00E65F4A"/>
    <w:rsid w:val="00E71EE6"/>
    <w:rsid w:val="00E73830"/>
    <w:rsid w:val="00E73DE2"/>
    <w:rsid w:val="00E753DE"/>
    <w:rsid w:val="00E75AD7"/>
    <w:rsid w:val="00E772D1"/>
    <w:rsid w:val="00E8056C"/>
    <w:rsid w:val="00E81E99"/>
    <w:rsid w:val="00E8251C"/>
    <w:rsid w:val="00E832C4"/>
    <w:rsid w:val="00E83E95"/>
    <w:rsid w:val="00E850A1"/>
    <w:rsid w:val="00E85962"/>
    <w:rsid w:val="00E85C25"/>
    <w:rsid w:val="00E86043"/>
    <w:rsid w:val="00E86088"/>
    <w:rsid w:val="00E91BE1"/>
    <w:rsid w:val="00E93D96"/>
    <w:rsid w:val="00E94522"/>
    <w:rsid w:val="00E955A0"/>
    <w:rsid w:val="00E957C1"/>
    <w:rsid w:val="00E95E68"/>
    <w:rsid w:val="00E96551"/>
    <w:rsid w:val="00E97ED3"/>
    <w:rsid w:val="00EA0C0C"/>
    <w:rsid w:val="00EA1882"/>
    <w:rsid w:val="00EA2FD6"/>
    <w:rsid w:val="00EA3168"/>
    <w:rsid w:val="00EA5021"/>
    <w:rsid w:val="00EA52DA"/>
    <w:rsid w:val="00EA665F"/>
    <w:rsid w:val="00EA79CF"/>
    <w:rsid w:val="00EA7FE4"/>
    <w:rsid w:val="00EB272F"/>
    <w:rsid w:val="00EB2AE0"/>
    <w:rsid w:val="00EB5D62"/>
    <w:rsid w:val="00EB5E48"/>
    <w:rsid w:val="00EC054E"/>
    <w:rsid w:val="00EC071F"/>
    <w:rsid w:val="00EC22C0"/>
    <w:rsid w:val="00EC49F1"/>
    <w:rsid w:val="00EC531F"/>
    <w:rsid w:val="00EC54BF"/>
    <w:rsid w:val="00EC5BE6"/>
    <w:rsid w:val="00EC5C03"/>
    <w:rsid w:val="00EC5FB2"/>
    <w:rsid w:val="00EC7617"/>
    <w:rsid w:val="00EC7B22"/>
    <w:rsid w:val="00ED21F8"/>
    <w:rsid w:val="00ED428C"/>
    <w:rsid w:val="00ED5551"/>
    <w:rsid w:val="00ED5FC5"/>
    <w:rsid w:val="00ED6E3B"/>
    <w:rsid w:val="00ED7727"/>
    <w:rsid w:val="00EE0444"/>
    <w:rsid w:val="00EE06EB"/>
    <w:rsid w:val="00EE0872"/>
    <w:rsid w:val="00EE1CA6"/>
    <w:rsid w:val="00EE214F"/>
    <w:rsid w:val="00EE3BC1"/>
    <w:rsid w:val="00EE3C0F"/>
    <w:rsid w:val="00EE5215"/>
    <w:rsid w:val="00EE5246"/>
    <w:rsid w:val="00EE546B"/>
    <w:rsid w:val="00EF1FAC"/>
    <w:rsid w:val="00EF2848"/>
    <w:rsid w:val="00EF3341"/>
    <w:rsid w:val="00EF3FDE"/>
    <w:rsid w:val="00EF4EEE"/>
    <w:rsid w:val="00EF6DE0"/>
    <w:rsid w:val="00F0002A"/>
    <w:rsid w:val="00F00714"/>
    <w:rsid w:val="00F02553"/>
    <w:rsid w:val="00F02EF7"/>
    <w:rsid w:val="00F02F32"/>
    <w:rsid w:val="00F0325C"/>
    <w:rsid w:val="00F0374B"/>
    <w:rsid w:val="00F03B01"/>
    <w:rsid w:val="00F04613"/>
    <w:rsid w:val="00F10C93"/>
    <w:rsid w:val="00F10E73"/>
    <w:rsid w:val="00F10E8D"/>
    <w:rsid w:val="00F13E9E"/>
    <w:rsid w:val="00F14A99"/>
    <w:rsid w:val="00F15276"/>
    <w:rsid w:val="00F16BA1"/>
    <w:rsid w:val="00F17625"/>
    <w:rsid w:val="00F1784C"/>
    <w:rsid w:val="00F22253"/>
    <w:rsid w:val="00F22EF8"/>
    <w:rsid w:val="00F2381F"/>
    <w:rsid w:val="00F23826"/>
    <w:rsid w:val="00F23892"/>
    <w:rsid w:val="00F252DF"/>
    <w:rsid w:val="00F2643F"/>
    <w:rsid w:val="00F270E8"/>
    <w:rsid w:val="00F27B2C"/>
    <w:rsid w:val="00F31106"/>
    <w:rsid w:val="00F317DF"/>
    <w:rsid w:val="00F323B3"/>
    <w:rsid w:val="00F36A4B"/>
    <w:rsid w:val="00F3701C"/>
    <w:rsid w:val="00F37E6F"/>
    <w:rsid w:val="00F4039A"/>
    <w:rsid w:val="00F40A02"/>
    <w:rsid w:val="00F46035"/>
    <w:rsid w:val="00F50735"/>
    <w:rsid w:val="00F51510"/>
    <w:rsid w:val="00F537DE"/>
    <w:rsid w:val="00F54CE1"/>
    <w:rsid w:val="00F6151D"/>
    <w:rsid w:val="00F61FA6"/>
    <w:rsid w:val="00F66613"/>
    <w:rsid w:val="00F70879"/>
    <w:rsid w:val="00F7177C"/>
    <w:rsid w:val="00F7242D"/>
    <w:rsid w:val="00F8038A"/>
    <w:rsid w:val="00F80D70"/>
    <w:rsid w:val="00F82E90"/>
    <w:rsid w:val="00F83EA7"/>
    <w:rsid w:val="00F85C8A"/>
    <w:rsid w:val="00F90259"/>
    <w:rsid w:val="00F91642"/>
    <w:rsid w:val="00F92F3E"/>
    <w:rsid w:val="00FA2EB9"/>
    <w:rsid w:val="00FA607C"/>
    <w:rsid w:val="00FA6C01"/>
    <w:rsid w:val="00FB0651"/>
    <w:rsid w:val="00FB2170"/>
    <w:rsid w:val="00FB2F33"/>
    <w:rsid w:val="00FB467B"/>
    <w:rsid w:val="00FB70E6"/>
    <w:rsid w:val="00FB7B4C"/>
    <w:rsid w:val="00FB7E1D"/>
    <w:rsid w:val="00FC0B7A"/>
    <w:rsid w:val="00FC2009"/>
    <w:rsid w:val="00FC35E0"/>
    <w:rsid w:val="00FC56D7"/>
    <w:rsid w:val="00FC7CF8"/>
    <w:rsid w:val="00FD0321"/>
    <w:rsid w:val="00FD2EFA"/>
    <w:rsid w:val="00FD3900"/>
    <w:rsid w:val="00FD5922"/>
    <w:rsid w:val="00FD6725"/>
    <w:rsid w:val="00FD6B1F"/>
    <w:rsid w:val="00FD70FE"/>
    <w:rsid w:val="00FD7B2D"/>
    <w:rsid w:val="00FD7B4B"/>
    <w:rsid w:val="00FE1399"/>
    <w:rsid w:val="00FE3E25"/>
    <w:rsid w:val="00FE3FE4"/>
    <w:rsid w:val="00FE47B7"/>
    <w:rsid w:val="00FE6391"/>
    <w:rsid w:val="00FE72C3"/>
    <w:rsid w:val="00FE72CE"/>
    <w:rsid w:val="00FE7F05"/>
    <w:rsid w:val="00FF15ED"/>
    <w:rsid w:val="00FF18BE"/>
    <w:rsid w:val="00FF3209"/>
    <w:rsid w:val="00FF47EC"/>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E88E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E24"/>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667E24"/>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667E24"/>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667E24"/>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667E24"/>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aras,List Paragraph1,List Paragraph11,L,Recommendation,CV text,Table text,Colorful List - Accent 11,COOP,Primary Bullet List"/>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FollowedHyperlink">
    <w:name w:val="FollowedHyperlink"/>
    <w:basedOn w:val="DefaultParagraphFont"/>
    <w:uiPriority w:val="99"/>
    <w:semiHidden/>
    <w:unhideWhenUsed/>
    <w:rsid w:val="0096659A"/>
    <w:rPr>
      <w:color w:val="800080" w:themeColor="followedHyperlink"/>
      <w:u w:val="single"/>
    </w:rPr>
  </w:style>
  <w:style w:type="table" w:customStyle="1" w:styleId="GevityStandardTable">
    <w:name w:val="Gevity Standard Table"/>
    <w:basedOn w:val="TableProfessional"/>
    <w:uiPriority w:val="99"/>
    <w:rsid w:val="00D65A87"/>
    <w:pPr>
      <w:spacing w:after="0" w:line="240" w:lineRule="auto"/>
    </w:pPr>
    <w:rPr>
      <w:rFonts w:ascii="Lato" w:eastAsia="Lato" w:hAnsi="Lato" w:cs="Lato"/>
      <w:sz w:val="20"/>
      <w:szCs w:val="20"/>
      <w:lang w:val="en-CA" w:eastAsia="en-NZ"/>
    </w:rPr>
    <w:tblPr>
      <w:tblBorders>
        <w:top w:val="single" w:sz="4" w:space="0" w:color="21378D"/>
        <w:left w:val="single" w:sz="4" w:space="0" w:color="21378D"/>
        <w:bottom w:val="single" w:sz="4" w:space="0" w:color="21378D"/>
        <w:right w:val="single" w:sz="4" w:space="0" w:color="21378D"/>
        <w:insideH w:val="single" w:sz="4" w:space="0" w:color="21378D"/>
        <w:insideV w:val="single" w:sz="4" w:space="0" w:color="21378D"/>
      </w:tblBorders>
      <w:tblCellMar>
        <w:top w:w="57" w:type="dxa"/>
        <w:bottom w:w="57" w:type="dxa"/>
      </w:tblCellMar>
    </w:tblPr>
    <w:tcPr>
      <w:shd w:val="clear" w:color="auto" w:fill="auto"/>
    </w:tcPr>
    <w:tblStylePr w:type="firstRow">
      <w:pPr>
        <w:wordWrap/>
        <w:spacing w:beforeLines="0" w:before="0" w:beforeAutospacing="0" w:afterLines="0" w:after="0" w:afterAutospacing="0"/>
      </w:pPr>
      <w:rPr>
        <w:rFonts w:ascii="Noto Sans Symbols" w:hAnsi="Noto Sans Symbols"/>
        <w:b/>
        <w:bCs/>
        <w:color w:val="FFFFFF" w:themeColor="background1"/>
        <w:sz w:val="20"/>
      </w:rPr>
      <w:tblPr/>
      <w:trPr>
        <w:tblHeader/>
      </w:trPr>
      <w:tcPr>
        <w:tcBorders>
          <w:top w:val="nil"/>
          <w:left w:val="nil"/>
          <w:bottom w:val="nil"/>
          <w:right w:val="nil"/>
          <w:insideH w:val="nil"/>
          <w:insideV w:val="nil"/>
          <w:tl2br w:val="nil"/>
          <w:tr2bl w:val="nil"/>
        </w:tcBorders>
        <w:shd w:val="clear" w:color="auto" w:fill="21378D"/>
        <w:vAlign w:val="center"/>
      </w:tcPr>
    </w:tblStylePr>
    <w:tblStylePr w:type="lastRow">
      <w:rPr>
        <w:b/>
      </w:rPr>
    </w:tblStylePr>
    <w:tblStylePr w:type="firstCol">
      <w:rPr>
        <w:b/>
      </w:rPr>
      <w:tblPr/>
      <w:tcPr>
        <w:tcBorders>
          <w:top w:val="nil"/>
          <w:left w:val="nil"/>
          <w:bottom w:val="nil"/>
          <w:right w:val="nil"/>
          <w:insideH w:val="nil"/>
          <w:insideV w:val="nil"/>
          <w:tl2br w:val="nil"/>
          <w:tr2bl w:val="nil"/>
        </w:tcBorders>
        <w:shd w:val="clear" w:color="auto" w:fill="79BCE9"/>
      </w:tcPr>
    </w:tblStylePr>
  </w:style>
  <w:style w:type="table" w:styleId="TableProfessional">
    <w:name w:val="Table Professional"/>
    <w:basedOn w:val="TableNormal"/>
    <w:uiPriority w:val="99"/>
    <w:semiHidden/>
    <w:unhideWhenUsed/>
    <w:rsid w:val="00D65A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istParagraphChar">
    <w:name w:val="List Paragraph Char"/>
    <w:aliases w:val="Bullet paras Char,List Paragraph1 Char,List Paragraph11 Char,L Char,Recommendation Char,CV text Char,Table text Char,Colorful List - Accent 11 Char,COOP Char,Primary Bullet List Char"/>
    <w:link w:val="ListParagraph"/>
    <w:uiPriority w:val="34"/>
    <w:rsid w:val="00D1715C"/>
  </w:style>
  <w:style w:type="character" w:customStyle="1" w:styleId="UnresolvedMention1">
    <w:name w:val="Unresolved Mention1"/>
    <w:basedOn w:val="DefaultParagraphFont"/>
    <w:uiPriority w:val="99"/>
    <w:semiHidden/>
    <w:unhideWhenUsed/>
    <w:rsid w:val="00073CE9"/>
    <w:rPr>
      <w:color w:val="605E5C"/>
      <w:shd w:val="clear" w:color="auto" w:fill="E1DFDD"/>
    </w:rPr>
  </w:style>
  <w:style w:type="character" w:customStyle="1" w:styleId="UnresolvedMention2">
    <w:name w:val="Unresolved Mention2"/>
    <w:basedOn w:val="DefaultParagraphFont"/>
    <w:uiPriority w:val="99"/>
    <w:semiHidden/>
    <w:unhideWhenUsed/>
    <w:rsid w:val="00A926B5"/>
    <w:rPr>
      <w:color w:val="605E5C"/>
      <w:shd w:val="clear" w:color="auto" w:fill="E1DFDD"/>
    </w:rPr>
  </w:style>
  <w:style w:type="character" w:customStyle="1" w:styleId="UnresolvedMention">
    <w:name w:val="Unresolved Mention"/>
    <w:basedOn w:val="DefaultParagraphFont"/>
    <w:uiPriority w:val="99"/>
    <w:semiHidden/>
    <w:unhideWhenUsed/>
    <w:rsid w:val="006C262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E24"/>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667E24"/>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667E24"/>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667E24"/>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667E24"/>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aras,List Paragraph1,List Paragraph11,L,Recommendation,CV text,Table text,Colorful List - Accent 11,COOP,Primary Bullet List"/>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FollowedHyperlink">
    <w:name w:val="FollowedHyperlink"/>
    <w:basedOn w:val="DefaultParagraphFont"/>
    <w:uiPriority w:val="99"/>
    <w:semiHidden/>
    <w:unhideWhenUsed/>
    <w:rsid w:val="0096659A"/>
    <w:rPr>
      <w:color w:val="800080" w:themeColor="followedHyperlink"/>
      <w:u w:val="single"/>
    </w:rPr>
  </w:style>
  <w:style w:type="table" w:customStyle="1" w:styleId="GevityStandardTable">
    <w:name w:val="Gevity Standard Table"/>
    <w:basedOn w:val="TableProfessional"/>
    <w:uiPriority w:val="99"/>
    <w:rsid w:val="00D65A87"/>
    <w:pPr>
      <w:spacing w:after="0" w:line="240" w:lineRule="auto"/>
    </w:pPr>
    <w:rPr>
      <w:rFonts w:ascii="Lato" w:eastAsia="Lato" w:hAnsi="Lato" w:cs="Lato"/>
      <w:sz w:val="20"/>
      <w:szCs w:val="20"/>
      <w:lang w:val="en-CA" w:eastAsia="en-NZ"/>
    </w:rPr>
    <w:tblPr>
      <w:tblBorders>
        <w:top w:val="single" w:sz="4" w:space="0" w:color="21378D"/>
        <w:left w:val="single" w:sz="4" w:space="0" w:color="21378D"/>
        <w:bottom w:val="single" w:sz="4" w:space="0" w:color="21378D"/>
        <w:right w:val="single" w:sz="4" w:space="0" w:color="21378D"/>
        <w:insideH w:val="single" w:sz="4" w:space="0" w:color="21378D"/>
        <w:insideV w:val="single" w:sz="4" w:space="0" w:color="21378D"/>
      </w:tblBorders>
      <w:tblCellMar>
        <w:top w:w="57" w:type="dxa"/>
        <w:bottom w:w="57" w:type="dxa"/>
      </w:tblCellMar>
    </w:tblPr>
    <w:tcPr>
      <w:shd w:val="clear" w:color="auto" w:fill="auto"/>
    </w:tcPr>
    <w:tblStylePr w:type="firstRow">
      <w:pPr>
        <w:wordWrap/>
        <w:spacing w:beforeLines="0" w:before="0" w:beforeAutospacing="0" w:afterLines="0" w:after="0" w:afterAutospacing="0"/>
      </w:pPr>
      <w:rPr>
        <w:rFonts w:ascii="Noto Sans Symbols" w:hAnsi="Noto Sans Symbols"/>
        <w:b/>
        <w:bCs/>
        <w:color w:val="FFFFFF" w:themeColor="background1"/>
        <w:sz w:val="20"/>
      </w:rPr>
      <w:tblPr/>
      <w:trPr>
        <w:tblHeader/>
      </w:trPr>
      <w:tcPr>
        <w:tcBorders>
          <w:top w:val="nil"/>
          <w:left w:val="nil"/>
          <w:bottom w:val="nil"/>
          <w:right w:val="nil"/>
          <w:insideH w:val="nil"/>
          <w:insideV w:val="nil"/>
          <w:tl2br w:val="nil"/>
          <w:tr2bl w:val="nil"/>
        </w:tcBorders>
        <w:shd w:val="clear" w:color="auto" w:fill="21378D"/>
        <w:vAlign w:val="center"/>
      </w:tcPr>
    </w:tblStylePr>
    <w:tblStylePr w:type="lastRow">
      <w:rPr>
        <w:b/>
      </w:rPr>
    </w:tblStylePr>
    <w:tblStylePr w:type="firstCol">
      <w:rPr>
        <w:b/>
      </w:rPr>
      <w:tblPr/>
      <w:tcPr>
        <w:tcBorders>
          <w:top w:val="nil"/>
          <w:left w:val="nil"/>
          <w:bottom w:val="nil"/>
          <w:right w:val="nil"/>
          <w:insideH w:val="nil"/>
          <w:insideV w:val="nil"/>
          <w:tl2br w:val="nil"/>
          <w:tr2bl w:val="nil"/>
        </w:tcBorders>
        <w:shd w:val="clear" w:color="auto" w:fill="79BCE9"/>
      </w:tcPr>
    </w:tblStylePr>
  </w:style>
  <w:style w:type="table" w:styleId="TableProfessional">
    <w:name w:val="Table Professional"/>
    <w:basedOn w:val="TableNormal"/>
    <w:uiPriority w:val="99"/>
    <w:semiHidden/>
    <w:unhideWhenUsed/>
    <w:rsid w:val="00D65A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istParagraphChar">
    <w:name w:val="List Paragraph Char"/>
    <w:aliases w:val="Bullet paras Char,List Paragraph1 Char,List Paragraph11 Char,L Char,Recommendation Char,CV text Char,Table text Char,Colorful List - Accent 11 Char,COOP Char,Primary Bullet List Char"/>
    <w:link w:val="ListParagraph"/>
    <w:uiPriority w:val="34"/>
    <w:rsid w:val="00D1715C"/>
  </w:style>
  <w:style w:type="character" w:customStyle="1" w:styleId="UnresolvedMention1">
    <w:name w:val="Unresolved Mention1"/>
    <w:basedOn w:val="DefaultParagraphFont"/>
    <w:uiPriority w:val="99"/>
    <w:semiHidden/>
    <w:unhideWhenUsed/>
    <w:rsid w:val="00073CE9"/>
    <w:rPr>
      <w:color w:val="605E5C"/>
      <w:shd w:val="clear" w:color="auto" w:fill="E1DFDD"/>
    </w:rPr>
  </w:style>
  <w:style w:type="character" w:customStyle="1" w:styleId="UnresolvedMention2">
    <w:name w:val="Unresolved Mention2"/>
    <w:basedOn w:val="DefaultParagraphFont"/>
    <w:uiPriority w:val="99"/>
    <w:semiHidden/>
    <w:unhideWhenUsed/>
    <w:rsid w:val="00A926B5"/>
    <w:rPr>
      <w:color w:val="605E5C"/>
      <w:shd w:val="clear" w:color="auto" w:fill="E1DFDD"/>
    </w:rPr>
  </w:style>
  <w:style w:type="character" w:customStyle="1" w:styleId="UnresolvedMention">
    <w:name w:val="Unresolved Mention"/>
    <w:basedOn w:val="DefaultParagraphFont"/>
    <w:uiPriority w:val="99"/>
    <w:semiHidden/>
    <w:unhideWhenUsed/>
    <w:rsid w:val="006C26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sChild>
        <w:div w:id="785269769">
          <w:marLeft w:val="0"/>
          <w:marRight w:val="0"/>
          <w:marTop w:val="0"/>
          <w:marBottom w:val="0"/>
          <w:divBdr>
            <w:top w:val="none" w:sz="0" w:space="0" w:color="auto"/>
            <w:left w:val="none" w:sz="0" w:space="0" w:color="auto"/>
            <w:bottom w:val="none" w:sz="0" w:space="0" w:color="auto"/>
            <w:right w:val="none" w:sz="0" w:space="0" w:color="auto"/>
          </w:divBdr>
          <w:divsChild>
            <w:div w:id="877739277">
              <w:marLeft w:val="0"/>
              <w:marRight w:val="0"/>
              <w:marTop w:val="0"/>
              <w:marBottom w:val="0"/>
              <w:divBdr>
                <w:top w:val="none" w:sz="0" w:space="0" w:color="auto"/>
                <w:left w:val="none" w:sz="0" w:space="0" w:color="auto"/>
                <w:bottom w:val="none" w:sz="0" w:space="0" w:color="auto"/>
                <w:right w:val="none" w:sz="0" w:space="0" w:color="auto"/>
              </w:divBdr>
              <w:divsChild>
                <w:div w:id="1355692831">
                  <w:marLeft w:val="0"/>
                  <w:marRight w:val="0"/>
                  <w:marTop w:val="0"/>
                  <w:marBottom w:val="0"/>
                  <w:divBdr>
                    <w:top w:val="none" w:sz="0" w:space="0" w:color="auto"/>
                    <w:left w:val="none" w:sz="0" w:space="0" w:color="auto"/>
                    <w:bottom w:val="none" w:sz="0" w:space="0" w:color="auto"/>
                    <w:right w:val="none" w:sz="0" w:space="0" w:color="auto"/>
                  </w:divBdr>
                  <w:divsChild>
                    <w:div w:id="166805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615724">
      <w:bodyDiv w:val="1"/>
      <w:marLeft w:val="0"/>
      <w:marRight w:val="0"/>
      <w:marTop w:val="0"/>
      <w:marBottom w:val="0"/>
      <w:divBdr>
        <w:top w:val="none" w:sz="0" w:space="0" w:color="auto"/>
        <w:left w:val="none" w:sz="0" w:space="0" w:color="auto"/>
        <w:bottom w:val="none" w:sz="0" w:space="0" w:color="auto"/>
        <w:right w:val="none" w:sz="0" w:space="0" w:color="auto"/>
      </w:divBdr>
      <w:divsChild>
        <w:div w:id="1465537336">
          <w:marLeft w:val="0"/>
          <w:marRight w:val="0"/>
          <w:marTop w:val="0"/>
          <w:marBottom w:val="0"/>
          <w:divBdr>
            <w:top w:val="none" w:sz="0" w:space="0" w:color="auto"/>
            <w:left w:val="none" w:sz="0" w:space="0" w:color="auto"/>
            <w:bottom w:val="none" w:sz="0" w:space="0" w:color="auto"/>
            <w:right w:val="none" w:sz="0" w:space="0" w:color="auto"/>
          </w:divBdr>
        </w:div>
        <w:div w:id="1991404277">
          <w:marLeft w:val="0"/>
          <w:marRight w:val="0"/>
          <w:marTop w:val="0"/>
          <w:marBottom w:val="150"/>
          <w:divBdr>
            <w:top w:val="none" w:sz="0" w:space="0" w:color="auto"/>
            <w:left w:val="none" w:sz="0" w:space="0" w:color="auto"/>
            <w:bottom w:val="none" w:sz="0" w:space="0" w:color="auto"/>
            <w:right w:val="none" w:sz="0" w:space="0" w:color="auto"/>
          </w:divBdr>
        </w:div>
      </w:divsChild>
    </w:div>
    <w:div w:id="661663803">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011488551">
      <w:bodyDiv w:val="1"/>
      <w:marLeft w:val="0"/>
      <w:marRight w:val="0"/>
      <w:marTop w:val="0"/>
      <w:marBottom w:val="0"/>
      <w:divBdr>
        <w:top w:val="none" w:sz="0" w:space="0" w:color="auto"/>
        <w:left w:val="none" w:sz="0" w:space="0" w:color="auto"/>
        <w:bottom w:val="none" w:sz="0" w:space="0" w:color="auto"/>
        <w:right w:val="none" w:sz="0" w:space="0" w:color="auto"/>
      </w:divBdr>
    </w:div>
    <w:div w:id="1054305846">
      <w:bodyDiv w:val="1"/>
      <w:marLeft w:val="0"/>
      <w:marRight w:val="0"/>
      <w:marTop w:val="0"/>
      <w:marBottom w:val="0"/>
      <w:divBdr>
        <w:top w:val="none" w:sz="0" w:space="0" w:color="auto"/>
        <w:left w:val="none" w:sz="0" w:space="0" w:color="auto"/>
        <w:bottom w:val="none" w:sz="0" w:space="0" w:color="auto"/>
        <w:right w:val="none" w:sz="0" w:space="0" w:color="auto"/>
      </w:divBdr>
    </w:div>
    <w:div w:id="1485509262">
      <w:bodyDiv w:val="1"/>
      <w:marLeft w:val="0"/>
      <w:marRight w:val="0"/>
      <w:marTop w:val="0"/>
      <w:marBottom w:val="0"/>
      <w:divBdr>
        <w:top w:val="none" w:sz="0" w:space="0" w:color="auto"/>
        <w:left w:val="none" w:sz="0" w:space="0" w:color="auto"/>
        <w:bottom w:val="none" w:sz="0" w:space="0" w:color="auto"/>
        <w:right w:val="none" w:sz="0" w:space="0" w:color="auto"/>
      </w:divBdr>
    </w:div>
    <w:div w:id="1759211561">
      <w:bodyDiv w:val="1"/>
      <w:marLeft w:val="0"/>
      <w:marRight w:val="0"/>
      <w:marTop w:val="0"/>
      <w:marBottom w:val="0"/>
      <w:divBdr>
        <w:top w:val="none" w:sz="0" w:space="0" w:color="auto"/>
        <w:left w:val="none" w:sz="0" w:space="0" w:color="auto"/>
        <w:bottom w:val="none" w:sz="0" w:space="0" w:color="auto"/>
        <w:right w:val="none" w:sz="0" w:space="0" w:color="auto"/>
      </w:divBdr>
      <w:divsChild>
        <w:div w:id="340161333">
          <w:marLeft w:val="0"/>
          <w:marRight w:val="0"/>
          <w:marTop w:val="0"/>
          <w:marBottom w:val="0"/>
          <w:divBdr>
            <w:top w:val="none" w:sz="0" w:space="0" w:color="auto"/>
            <w:left w:val="none" w:sz="0" w:space="0" w:color="auto"/>
            <w:bottom w:val="none" w:sz="0" w:space="0" w:color="auto"/>
            <w:right w:val="none" w:sz="0" w:space="0" w:color="auto"/>
          </w:divBdr>
          <w:divsChild>
            <w:div w:id="828792856">
              <w:marLeft w:val="0"/>
              <w:marRight w:val="0"/>
              <w:marTop w:val="0"/>
              <w:marBottom w:val="0"/>
              <w:divBdr>
                <w:top w:val="none" w:sz="0" w:space="0" w:color="auto"/>
                <w:left w:val="none" w:sz="0" w:space="0" w:color="auto"/>
                <w:bottom w:val="none" w:sz="0" w:space="0" w:color="auto"/>
                <w:right w:val="none" w:sz="0" w:space="0" w:color="auto"/>
              </w:divBdr>
              <w:divsChild>
                <w:div w:id="95271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450979418">
          <w:marLeft w:val="547"/>
          <w:marRight w:val="0"/>
          <w:marTop w:val="200"/>
          <w:marBottom w:val="0"/>
          <w:divBdr>
            <w:top w:val="none" w:sz="0" w:space="0" w:color="auto"/>
            <w:left w:val="none" w:sz="0" w:space="0" w:color="auto"/>
            <w:bottom w:val="none" w:sz="0" w:space="0" w:color="auto"/>
            <w:right w:val="none" w:sz="0" w:space="0" w:color="auto"/>
          </w:divBdr>
        </w:div>
        <w:div w:id="522550286">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sChild>
    </w:div>
    <w:div w:id="1967200564">
      <w:bodyDiv w:val="1"/>
      <w:marLeft w:val="0"/>
      <w:marRight w:val="0"/>
      <w:marTop w:val="0"/>
      <w:marBottom w:val="0"/>
      <w:divBdr>
        <w:top w:val="none" w:sz="0" w:space="0" w:color="auto"/>
        <w:left w:val="none" w:sz="0" w:space="0" w:color="auto"/>
        <w:bottom w:val="none" w:sz="0" w:space="0" w:color="auto"/>
        <w:right w:val="none" w:sz="0" w:space="0" w:color="auto"/>
      </w:divBdr>
      <w:divsChild>
        <w:div w:id="788664477">
          <w:marLeft w:val="0"/>
          <w:marRight w:val="0"/>
          <w:marTop w:val="0"/>
          <w:marBottom w:val="0"/>
          <w:divBdr>
            <w:top w:val="none" w:sz="0" w:space="0" w:color="auto"/>
            <w:left w:val="none" w:sz="0" w:space="0" w:color="auto"/>
            <w:bottom w:val="none" w:sz="0" w:space="0" w:color="auto"/>
            <w:right w:val="none" w:sz="0" w:space="0" w:color="auto"/>
          </w:divBdr>
          <w:divsChild>
            <w:div w:id="102237359">
              <w:marLeft w:val="0"/>
              <w:marRight w:val="0"/>
              <w:marTop w:val="0"/>
              <w:marBottom w:val="0"/>
              <w:divBdr>
                <w:top w:val="none" w:sz="0" w:space="0" w:color="auto"/>
                <w:left w:val="none" w:sz="0" w:space="0" w:color="auto"/>
                <w:bottom w:val="none" w:sz="0" w:space="0" w:color="auto"/>
                <w:right w:val="none" w:sz="0" w:space="0" w:color="auto"/>
              </w:divBdr>
              <w:divsChild>
                <w:div w:id="586773065">
                  <w:marLeft w:val="0"/>
                  <w:marRight w:val="0"/>
                  <w:marTop w:val="0"/>
                  <w:marBottom w:val="0"/>
                  <w:divBdr>
                    <w:top w:val="none" w:sz="0" w:space="0" w:color="auto"/>
                    <w:left w:val="none" w:sz="0" w:space="0" w:color="auto"/>
                    <w:bottom w:val="none" w:sz="0" w:space="0" w:color="auto"/>
                    <w:right w:val="none" w:sz="0" w:space="0" w:color="auto"/>
                  </w:divBdr>
                  <w:divsChild>
                    <w:div w:id="1960451522">
                      <w:marLeft w:val="0"/>
                      <w:marRight w:val="0"/>
                      <w:marTop w:val="0"/>
                      <w:marBottom w:val="0"/>
                      <w:divBdr>
                        <w:top w:val="none" w:sz="0" w:space="0" w:color="auto"/>
                        <w:left w:val="none" w:sz="0" w:space="0" w:color="auto"/>
                        <w:bottom w:val="none" w:sz="0" w:space="0" w:color="auto"/>
                        <w:right w:val="none" w:sz="0" w:space="0" w:color="auto"/>
                      </w:divBdr>
                      <w:divsChild>
                        <w:div w:id="25371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941035">
                  <w:marLeft w:val="0"/>
                  <w:marRight w:val="0"/>
                  <w:marTop w:val="0"/>
                  <w:marBottom w:val="0"/>
                  <w:divBdr>
                    <w:top w:val="none" w:sz="0" w:space="0" w:color="auto"/>
                    <w:left w:val="none" w:sz="0" w:space="0" w:color="auto"/>
                    <w:bottom w:val="none" w:sz="0" w:space="0" w:color="auto"/>
                    <w:right w:val="none" w:sz="0" w:space="0" w:color="auto"/>
                  </w:divBdr>
                  <w:divsChild>
                    <w:div w:id="1787045323">
                      <w:marLeft w:val="0"/>
                      <w:marRight w:val="0"/>
                      <w:marTop w:val="0"/>
                      <w:marBottom w:val="0"/>
                      <w:divBdr>
                        <w:top w:val="none" w:sz="0" w:space="0" w:color="auto"/>
                        <w:left w:val="none" w:sz="0" w:space="0" w:color="auto"/>
                        <w:bottom w:val="none" w:sz="0" w:space="0" w:color="auto"/>
                        <w:right w:val="none" w:sz="0" w:space="0" w:color="auto"/>
                      </w:divBdr>
                      <w:divsChild>
                        <w:div w:id="186602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500392405">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916861107">
          <w:marLeft w:val="547"/>
          <w:marRight w:val="0"/>
          <w:marTop w:val="2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ris.wpro.who.int/bitstream/handle/10665.1/14247/WPR-RC069-08-eHealth-Ann-2018-en.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ris.wpro.who.int/handle/10665.1/1421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who.int/docs/default-source/wpro---documents/regional-committee/session-69/working-documents/wpr-rc69-8-harnessing-e-health-annex.pdf?sfvrsn=5709233f_4"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hyperlink" Target="http://www.wpro.who.int/southpacific/pic_meeting/2017/documents/12thphmm_session01_himf_annex1_16aug.pd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wpro.who.int/southpacific/pic_meeting/2017/documents/12thphmm_session04_01_his_annex1_24aug.pdf" TargetMode="External"/><Relationship Id="rId14" Type="http://schemas.openxmlformats.org/officeDocument/2006/relationships/header" Target="header1.xml"/><Relationship Id="rId22"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www.ntia.doc.gov/ntiahome/fallingthru.htm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648C5CC-4376-4058-8DC9-08EDD1383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2105</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2019-06-12T04:17:00Z</dcterms:created>
  <dcterms:modified xsi:type="dcterms:W3CDTF">2019-07-26T02:28:00Z</dcterms:modified>
</cp:coreProperties>
</file>